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D1" w:rsidRPr="00B802E7" w:rsidRDefault="001D1787" w:rsidP="00A81ED1">
      <w:pPr>
        <w:ind w:firstLineChars="0" w:firstLine="0"/>
        <w:rPr>
          <w:rFonts w:ascii="Arial" w:hAnsi="Arial"/>
          <w:sz w:val="21"/>
          <w:szCs w:val="21"/>
        </w:rPr>
      </w:pPr>
      <w:r>
        <w:rPr>
          <w:rStyle w:val="a9"/>
          <w:sz w:val="30"/>
          <w:szCs w:val="30"/>
        </w:rPr>
        <w:t>Breast Cancer</w:t>
      </w:r>
    </w:p>
    <w:tbl>
      <w:tblPr>
        <w:tblStyle w:val="a5"/>
        <w:tblW w:w="8222" w:type="dxa"/>
        <w:tblInd w:w="108" w:type="dxa"/>
        <w:tblLayout w:type="fixed"/>
        <w:tblLook w:val="04A0"/>
      </w:tblPr>
      <w:tblGrid>
        <w:gridCol w:w="1276"/>
        <w:gridCol w:w="567"/>
        <w:gridCol w:w="4961"/>
        <w:gridCol w:w="1418"/>
      </w:tblGrid>
      <w:tr w:rsidR="007F0235" w:rsidRPr="00B802E7" w:rsidTr="007F0235">
        <w:tc>
          <w:tcPr>
            <w:tcW w:w="1276" w:type="dxa"/>
          </w:tcPr>
          <w:p w:rsidR="007F0235" w:rsidRPr="001D1787" w:rsidRDefault="007F0235" w:rsidP="00B802E7">
            <w:pPr>
              <w:ind w:firstLineChars="0" w:firstLine="0"/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1D1787">
              <w:rPr>
                <w:rFonts w:ascii="Arial" w:hAnsi="Arial" w:hint="eastAsia"/>
                <w:b/>
                <w:sz w:val="21"/>
                <w:szCs w:val="21"/>
              </w:rPr>
              <w:t>PMID NO.</w:t>
            </w:r>
          </w:p>
        </w:tc>
        <w:tc>
          <w:tcPr>
            <w:tcW w:w="567" w:type="dxa"/>
          </w:tcPr>
          <w:p w:rsidR="007F0235" w:rsidRPr="007F0235" w:rsidRDefault="007F0235" w:rsidP="00B802E7">
            <w:pPr>
              <w:ind w:firstLineChars="0" w:firstLine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F0235">
              <w:rPr>
                <w:rFonts w:ascii="Arial" w:hAnsi="Arial" w:hint="eastAsia"/>
                <w:b/>
                <w:sz w:val="18"/>
                <w:szCs w:val="18"/>
              </w:rPr>
              <w:t>NO.</w:t>
            </w:r>
          </w:p>
        </w:tc>
        <w:tc>
          <w:tcPr>
            <w:tcW w:w="4961" w:type="dxa"/>
          </w:tcPr>
          <w:p w:rsidR="007F0235" w:rsidRPr="001D1787" w:rsidRDefault="007F0235" w:rsidP="00B802E7">
            <w:pPr>
              <w:ind w:firstLineChars="0" w:firstLine="0"/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1D1787">
              <w:rPr>
                <w:rFonts w:ascii="Arial" w:hAnsi="Arial" w:hint="eastAsia"/>
                <w:b/>
                <w:sz w:val="21"/>
                <w:szCs w:val="21"/>
              </w:rPr>
              <w:t>A</w:t>
            </w:r>
            <w:r w:rsidRPr="001D1787">
              <w:rPr>
                <w:rFonts w:ascii="Arial" w:hAnsi="Arial"/>
                <w:b/>
                <w:sz w:val="21"/>
                <w:szCs w:val="21"/>
              </w:rPr>
              <w:t>rticle Information</w:t>
            </w:r>
          </w:p>
        </w:tc>
        <w:tc>
          <w:tcPr>
            <w:tcW w:w="1418" w:type="dxa"/>
          </w:tcPr>
          <w:p w:rsidR="007F0235" w:rsidRPr="001D1787" w:rsidRDefault="007F0235" w:rsidP="00B802E7">
            <w:pPr>
              <w:ind w:firstLineChars="0" w:firstLine="0"/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1D1787">
              <w:rPr>
                <w:rFonts w:ascii="Arial" w:hAnsi="Arial" w:hint="eastAsia"/>
                <w:b/>
                <w:sz w:val="21"/>
                <w:szCs w:val="21"/>
              </w:rPr>
              <w:t>A</w:t>
            </w:r>
            <w:r w:rsidRPr="001D1787">
              <w:rPr>
                <w:rFonts w:ascii="Arial" w:hAnsi="Arial"/>
                <w:b/>
                <w:sz w:val="21"/>
                <w:szCs w:val="21"/>
              </w:rPr>
              <w:t>bstract</w:t>
            </w:r>
          </w:p>
        </w:tc>
      </w:tr>
      <w:tr w:rsidR="007F0235" w:rsidRPr="00B802E7" w:rsidTr="007F0235">
        <w:tc>
          <w:tcPr>
            <w:tcW w:w="8222" w:type="dxa"/>
            <w:gridSpan w:val="4"/>
            <w:shd w:val="clear" w:color="auto" w:fill="4F81BD" w:themeFill="accent1"/>
          </w:tcPr>
          <w:p w:rsidR="007F0235" w:rsidRPr="00A417FE" w:rsidRDefault="007F0235">
            <w:pPr>
              <w:ind w:firstLineChars="0" w:firstLine="0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color w:val="FFFF00"/>
                <w:sz w:val="21"/>
                <w:szCs w:val="21"/>
              </w:rPr>
              <w:t>13</w:t>
            </w:r>
            <w:r>
              <w:rPr>
                <w:rFonts w:ascii="Arial" w:hAnsi="Arial" w:hint="eastAsia"/>
                <w:b/>
                <w:color w:val="FFFF00"/>
                <w:sz w:val="21"/>
                <w:szCs w:val="21"/>
              </w:rPr>
              <w:t xml:space="preserve"> </w:t>
            </w:r>
            <w:r w:rsidRPr="00A417FE">
              <w:rPr>
                <w:rFonts w:ascii="Arial" w:hAnsi="Arial" w:hint="eastAsia"/>
                <w:b/>
                <w:color w:val="FFFF00"/>
                <w:sz w:val="21"/>
                <w:szCs w:val="21"/>
              </w:rPr>
              <w:t>Review Articles</w:t>
            </w:r>
          </w:p>
        </w:tc>
      </w:tr>
      <w:tr w:rsidR="007F0235" w:rsidRPr="00B802E7" w:rsidTr="007F0235">
        <w:tc>
          <w:tcPr>
            <w:tcW w:w="1276" w:type="dxa"/>
          </w:tcPr>
          <w:p w:rsidR="007F0235" w:rsidRPr="00B802E7" w:rsidRDefault="007F0235" w:rsidP="000601C1">
            <w:pPr>
              <w:ind w:firstLineChars="0" w:firstLine="0"/>
              <w:rPr>
                <w:rFonts w:ascii="Arial" w:hAnsi="Arial"/>
                <w:sz w:val="21"/>
                <w:szCs w:val="21"/>
              </w:rPr>
            </w:pPr>
            <w:r w:rsidRPr="00B802E7">
              <w:rPr>
                <w:rFonts w:ascii="Arial" w:hAnsi="Arial"/>
                <w:sz w:val="21"/>
                <w:szCs w:val="21"/>
              </w:rPr>
              <w:t>29434660</w:t>
            </w:r>
          </w:p>
        </w:tc>
        <w:tc>
          <w:tcPr>
            <w:tcW w:w="567" w:type="dxa"/>
          </w:tcPr>
          <w:p w:rsidR="007F0235" w:rsidRPr="00B802E7" w:rsidRDefault="007F0235" w:rsidP="00634A4D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961" w:type="dxa"/>
          </w:tcPr>
          <w:p w:rsidR="007F0235" w:rsidRPr="00B802E7" w:rsidRDefault="007F0235" w:rsidP="00E639EC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B802E7">
              <w:rPr>
                <w:rFonts w:ascii="Arial" w:hAnsi="Arial"/>
                <w:sz w:val="21"/>
                <w:szCs w:val="21"/>
              </w:rPr>
              <w:t>High-intensity focused ultrasound in the treatment of breast tumours.</w:t>
            </w:r>
          </w:p>
          <w:p w:rsidR="007F0235" w:rsidRPr="00B802E7" w:rsidRDefault="007F0235" w:rsidP="00E639EC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B802E7">
              <w:rPr>
                <w:rFonts w:ascii="Arial" w:hAnsi="Arial"/>
                <w:sz w:val="21"/>
                <w:szCs w:val="21"/>
              </w:rPr>
              <w:t>Peek MCL, Wu F.</w:t>
            </w:r>
          </w:p>
          <w:p w:rsidR="007F0235" w:rsidRDefault="007F0235" w:rsidP="00B802E7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B802E7">
              <w:rPr>
                <w:rFonts w:ascii="Arial" w:hAnsi="Arial"/>
                <w:sz w:val="21"/>
                <w:szCs w:val="21"/>
              </w:rPr>
              <w:t>Ecancermedicalscience. 2018 Jan 10;12:794. doi: 10.3332/ecancer.2018.794. eCollection 2018. Review.</w:t>
            </w:r>
          </w:p>
          <w:p w:rsidR="007F0235" w:rsidRPr="00B802E7" w:rsidRDefault="007F0235" w:rsidP="00B802E7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18" w:type="dxa"/>
          </w:tcPr>
          <w:p w:rsidR="007F0235" w:rsidRPr="00B802E7" w:rsidRDefault="007F0235">
            <w:pPr>
              <w:ind w:firstLineChars="0" w:firstLine="0"/>
              <w:rPr>
                <w:rFonts w:ascii="Arial" w:hAnsi="Arial"/>
                <w:sz w:val="21"/>
                <w:szCs w:val="21"/>
              </w:rPr>
            </w:pPr>
            <w:r w:rsidRPr="00B802E7">
              <w:rPr>
                <w:rFonts w:ascii="Arial" w:hAnsi="Arial"/>
                <w:noProof/>
                <w:sz w:val="21"/>
                <w:szCs w:val="21"/>
              </w:rPr>
              <w:drawing>
                <wp:inline distT="0" distB="0" distL="0" distR="0">
                  <wp:extent cx="733425" cy="298450"/>
                  <wp:effectExtent l="0" t="0" r="0" b="0"/>
                  <wp:docPr id="15" name="图片 27" descr="box_pubMed_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235" w:rsidRPr="00B802E7" w:rsidRDefault="007F0235">
            <w:pPr>
              <w:ind w:firstLineChars="0" w:firstLine="0"/>
              <w:rPr>
                <w:rFonts w:ascii="Arial" w:hAnsi="Arial"/>
                <w:sz w:val="21"/>
                <w:szCs w:val="21"/>
              </w:rPr>
            </w:pPr>
          </w:p>
        </w:tc>
      </w:tr>
      <w:tr w:rsidR="007F0235" w:rsidRPr="00454F5C" w:rsidTr="007F0235">
        <w:tc>
          <w:tcPr>
            <w:tcW w:w="1276" w:type="dxa"/>
          </w:tcPr>
          <w:p w:rsidR="007F0235" w:rsidRPr="00166CC2" w:rsidRDefault="007F0235" w:rsidP="00166CC2">
            <w:pPr>
              <w:ind w:firstLineChars="0" w:firstLine="0"/>
              <w:rPr>
                <w:rFonts w:ascii="Arial" w:hAnsi="Arial"/>
                <w:sz w:val="21"/>
                <w:szCs w:val="21"/>
              </w:rPr>
            </w:pPr>
            <w:r w:rsidRPr="00166CC2">
              <w:rPr>
                <w:rFonts w:ascii="Arial" w:hAnsi="Arial"/>
                <w:sz w:val="21"/>
                <w:szCs w:val="21"/>
              </w:rPr>
              <w:t>28050693</w:t>
            </w:r>
          </w:p>
        </w:tc>
        <w:tc>
          <w:tcPr>
            <w:tcW w:w="567" w:type="dxa"/>
          </w:tcPr>
          <w:p w:rsidR="007F0235" w:rsidRPr="00B802E7" w:rsidRDefault="007F0235" w:rsidP="00634A4D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961" w:type="dxa"/>
          </w:tcPr>
          <w:p w:rsidR="007F0235" w:rsidRPr="00454F5C" w:rsidRDefault="007F0235" w:rsidP="00454F5C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454F5C">
              <w:rPr>
                <w:rFonts w:ascii="Arial" w:hAnsi="Arial"/>
                <w:sz w:val="21"/>
                <w:szCs w:val="21"/>
              </w:rPr>
              <w:t>Technical success, technique efficacy and complications of minimally-invasive imaging-guided percutaneous ablation procedures of breast cancer: A systematic review and meta-analysis.</w:t>
            </w:r>
          </w:p>
          <w:p w:rsidR="007F0235" w:rsidRPr="00454F5C" w:rsidRDefault="007F0235" w:rsidP="00454F5C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454F5C">
              <w:rPr>
                <w:rFonts w:ascii="Arial" w:hAnsi="Arial"/>
                <w:sz w:val="21"/>
                <w:szCs w:val="21"/>
              </w:rPr>
              <w:t>Mauri G, Sconfienza LM, Pescatori LC, Fedeli MP, Alì M, Di Leo G, Sardanelli F.</w:t>
            </w:r>
          </w:p>
          <w:p w:rsidR="007F0235" w:rsidRDefault="007F0235" w:rsidP="00454F5C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454F5C">
              <w:rPr>
                <w:rFonts w:ascii="Arial" w:hAnsi="Arial"/>
                <w:sz w:val="21"/>
                <w:szCs w:val="21"/>
              </w:rPr>
              <w:t>EurRadiol. 2017 Aug;27(8):3199-3210. doi: 10.1007/s00330-016-4668-9. Epub 2017 Jan 3. Review.</w:t>
            </w:r>
          </w:p>
          <w:p w:rsidR="007F0235" w:rsidRPr="00454F5C" w:rsidRDefault="007F0235" w:rsidP="00454F5C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18" w:type="dxa"/>
          </w:tcPr>
          <w:p w:rsidR="007F0235" w:rsidRPr="00B802E7" w:rsidRDefault="007F0235" w:rsidP="00454F5C">
            <w:pPr>
              <w:spacing w:line="336" w:lineRule="atLeast"/>
              <w:ind w:right="227" w:firstLineChars="0" w:firstLine="0"/>
              <w:rPr>
                <w:rFonts w:ascii="Arial" w:hAnsi="Arial"/>
                <w:sz w:val="21"/>
                <w:szCs w:val="21"/>
              </w:rPr>
            </w:pPr>
            <w:r w:rsidRPr="00B802E7">
              <w:rPr>
                <w:rFonts w:ascii="Arial" w:hAnsi="Arial"/>
                <w:noProof/>
                <w:sz w:val="21"/>
                <w:szCs w:val="21"/>
              </w:rPr>
              <w:drawing>
                <wp:inline distT="0" distB="0" distL="0" distR="0">
                  <wp:extent cx="733425" cy="298450"/>
                  <wp:effectExtent l="0" t="0" r="0" b="0"/>
                  <wp:docPr id="17" name="图片 4" descr="box_pubMed_log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235" w:rsidRPr="00B802E7" w:rsidRDefault="007F0235" w:rsidP="00454F5C">
            <w:pPr>
              <w:spacing w:line="336" w:lineRule="atLeast"/>
              <w:ind w:right="227" w:firstLineChars="0" w:firstLine="0"/>
              <w:rPr>
                <w:rFonts w:ascii="Arial" w:hAnsi="Arial"/>
                <w:sz w:val="21"/>
                <w:szCs w:val="21"/>
              </w:rPr>
            </w:pPr>
          </w:p>
        </w:tc>
      </w:tr>
      <w:tr w:rsidR="007F0235" w:rsidRPr="00454F5C" w:rsidTr="007F0235">
        <w:tc>
          <w:tcPr>
            <w:tcW w:w="1276" w:type="dxa"/>
          </w:tcPr>
          <w:p w:rsidR="007F0235" w:rsidRPr="000179B6" w:rsidRDefault="007F0235" w:rsidP="000179B6">
            <w:pPr>
              <w:ind w:firstLineChars="0" w:firstLine="0"/>
              <w:rPr>
                <w:rFonts w:ascii="Arial" w:hAnsi="Arial"/>
                <w:sz w:val="21"/>
                <w:szCs w:val="21"/>
              </w:rPr>
            </w:pPr>
            <w:r w:rsidRPr="000179B6">
              <w:rPr>
                <w:rFonts w:ascii="Arial" w:hAnsi="Arial"/>
                <w:sz w:val="21"/>
                <w:szCs w:val="21"/>
              </w:rPr>
              <w:t>27380753</w:t>
            </w:r>
          </w:p>
        </w:tc>
        <w:tc>
          <w:tcPr>
            <w:tcW w:w="567" w:type="dxa"/>
          </w:tcPr>
          <w:p w:rsidR="007F0235" w:rsidRPr="00B802E7" w:rsidRDefault="007F0235" w:rsidP="00634A4D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961" w:type="dxa"/>
          </w:tcPr>
          <w:p w:rsidR="007F0235" w:rsidRPr="00454F5C" w:rsidRDefault="007F0235" w:rsidP="00454F5C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454F5C">
              <w:rPr>
                <w:rFonts w:ascii="Arial" w:hAnsi="Arial"/>
                <w:sz w:val="21"/>
                <w:szCs w:val="21"/>
              </w:rPr>
              <w:t>Clinical applications of high-intensity focused ultrasound.</w:t>
            </w:r>
          </w:p>
          <w:p w:rsidR="007F0235" w:rsidRPr="00454F5C" w:rsidRDefault="007F0235" w:rsidP="00454F5C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454F5C">
              <w:rPr>
                <w:rFonts w:ascii="Arial" w:hAnsi="Arial"/>
                <w:sz w:val="21"/>
                <w:szCs w:val="21"/>
              </w:rPr>
              <w:t>She WH, Cheung TT, Jenkins CR, Irwin MG.</w:t>
            </w:r>
          </w:p>
          <w:p w:rsidR="007F0235" w:rsidRPr="00454F5C" w:rsidRDefault="007F0235" w:rsidP="00454F5C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454F5C">
              <w:rPr>
                <w:rFonts w:ascii="Arial" w:hAnsi="Arial"/>
                <w:sz w:val="21"/>
                <w:szCs w:val="21"/>
              </w:rPr>
              <w:t>Hong Kong Med J. 2016 Aug;22(4):382-92. doi: 10.12809/hkmj154755. Epub 2016 Jul 6. Review.</w:t>
            </w:r>
          </w:p>
          <w:p w:rsidR="007F0235" w:rsidRPr="00454F5C" w:rsidRDefault="007F0235" w:rsidP="00454F5C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18" w:type="dxa"/>
          </w:tcPr>
          <w:p w:rsidR="007F0235" w:rsidRPr="00B802E7" w:rsidRDefault="007F0235" w:rsidP="00454F5C">
            <w:pPr>
              <w:spacing w:line="336" w:lineRule="atLeast"/>
              <w:ind w:right="227" w:firstLineChars="0" w:firstLine="0"/>
              <w:rPr>
                <w:rFonts w:ascii="Arial" w:hAnsi="Arial"/>
                <w:sz w:val="21"/>
                <w:szCs w:val="21"/>
              </w:rPr>
            </w:pPr>
            <w:r w:rsidRPr="00B802E7">
              <w:rPr>
                <w:rFonts w:ascii="Arial" w:hAnsi="Arial"/>
                <w:noProof/>
                <w:sz w:val="21"/>
                <w:szCs w:val="21"/>
              </w:rPr>
              <w:drawing>
                <wp:inline distT="0" distB="0" distL="0" distR="0">
                  <wp:extent cx="733425" cy="298450"/>
                  <wp:effectExtent l="0" t="0" r="0" b="0"/>
                  <wp:docPr id="18" name="图片 6" descr="box_pubMed_log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235" w:rsidRPr="00B802E7" w:rsidRDefault="007F0235" w:rsidP="00454F5C">
            <w:pPr>
              <w:spacing w:line="336" w:lineRule="atLeast"/>
              <w:ind w:right="227" w:firstLineChars="0" w:firstLine="0"/>
              <w:rPr>
                <w:rFonts w:ascii="Arial" w:hAnsi="Arial"/>
                <w:sz w:val="21"/>
                <w:szCs w:val="21"/>
              </w:rPr>
            </w:pPr>
          </w:p>
        </w:tc>
      </w:tr>
      <w:tr w:rsidR="007F0235" w:rsidRPr="00454F5C" w:rsidTr="007F0235">
        <w:tc>
          <w:tcPr>
            <w:tcW w:w="1276" w:type="dxa"/>
          </w:tcPr>
          <w:p w:rsidR="007F0235" w:rsidRPr="00484454" w:rsidRDefault="007F0235" w:rsidP="00484454">
            <w:pPr>
              <w:ind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484454">
              <w:rPr>
                <w:rFonts w:ascii="Arial" w:hAnsi="Arial"/>
                <w:sz w:val="21"/>
                <w:szCs w:val="21"/>
              </w:rPr>
              <w:t>26251996</w:t>
            </w:r>
          </w:p>
        </w:tc>
        <w:tc>
          <w:tcPr>
            <w:tcW w:w="567" w:type="dxa"/>
          </w:tcPr>
          <w:p w:rsidR="007F0235" w:rsidRPr="00B802E7" w:rsidRDefault="007F0235" w:rsidP="00634A4D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961" w:type="dxa"/>
          </w:tcPr>
          <w:p w:rsidR="007F0235" w:rsidRPr="00454F5C" w:rsidRDefault="007F0235" w:rsidP="00454F5C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454F5C">
              <w:rPr>
                <w:rFonts w:ascii="Arial" w:hAnsi="Arial"/>
                <w:sz w:val="21"/>
                <w:szCs w:val="21"/>
              </w:rPr>
              <w:t>Novel Non-invasive Treatment With High-intensity Focused Ultrasound (HIFU).</w:t>
            </w:r>
          </w:p>
          <w:p w:rsidR="007F0235" w:rsidRPr="00454F5C" w:rsidRDefault="007F0235" w:rsidP="00454F5C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454F5C">
              <w:rPr>
                <w:rFonts w:ascii="Arial" w:hAnsi="Arial"/>
                <w:sz w:val="21"/>
                <w:szCs w:val="21"/>
              </w:rPr>
              <w:t>Marinova M, Rauch M, Schild HH, Strunk HM.</w:t>
            </w:r>
          </w:p>
          <w:p w:rsidR="007F0235" w:rsidRPr="00454F5C" w:rsidRDefault="007F0235" w:rsidP="00454F5C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454F5C">
              <w:rPr>
                <w:rFonts w:ascii="Arial" w:hAnsi="Arial"/>
                <w:sz w:val="21"/>
                <w:szCs w:val="21"/>
              </w:rPr>
              <w:t>Ultraschall Med. 2016 Feb;37(1):46-55. doi: 10.1055/s-0035-1553318. Epub 2015 Aug 7. Review.</w:t>
            </w:r>
          </w:p>
          <w:p w:rsidR="007F0235" w:rsidRPr="00454F5C" w:rsidRDefault="007F0235" w:rsidP="00454F5C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18" w:type="dxa"/>
          </w:tcPr>
          <w:p w:rsidR="007F0235" w:rsidRPr="00454F5C" w:rsidRDefault="007F0235" w:rsidP="00454F5C">
            <w:pPr>
              <w:spacing w:line="336" w:lineRule="atLeast"/>
              <w:ind w:right="227" w:firstLineChars="0" w:firstLine="0"/>
              <w:rPr>
                <w:rFonts w:ascii="Arial" w:hAnsi="Arial"/>
                <w:sz w:val="21"/>
                <w:szCs w:val="21"/>
              </w:rPr>
            </w:pPr>
            <w:r w:rsidRPr="00B802E7">
              <w:rPr>
                <w:rFonts w:ascii="Arial" w:hAnsi="Arial"/>
                <w:noProof/>
                <w:sz w:val="21"/>
                <w:szCs w:val="21"/>
              </w:rPr>
              <w:drawing>
                <wp:inline distT="0" distB="0" distL="0" distR="0">
                  <wp:extent cx="733425" cy="298450"/>
                  <wp:effectExtent l="0" t="0" r="0" b="0"/>
                  <wp:docPr id="19" name="图片 13" descr="box_pubMed_logo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235" w:rsidRPr="00B802E7" w:rsidRDefault="007F0235" w:rsidP="00454F5C">
            <w:pPr>
              <w:spacing w:line="336" w:lineRule="atLeast"/>
              <w:ind w:right="227" w:firstLineChars="0" w:firstLine="0"/>
              <w:rPr>
                <w:rFonts w:ascii="Arial" w:hAnsi="Arial"/>
                <w:sz w:val="21"/>
                <w:szCs w:val="21"/>
              </w:rPr>
            </w:pPr>
          </w:p>
        </w:tc>
      </w:tr>
      <w:tr w:rsidR="007F0235" w:rsidRPr="00454F5C" w:rsidTr="007F0235">
        <w:tc>
          <w:tcPr>
            <w:tcW w:w="1276" w:type="dxa"/>
          </w:tcPr>
          <w:p w:rsidR="007F0235" w:rsidRPr="00484454" w:rsidRDefault="007F0235" w:rsidP="00484454">
            <w:pPr>
              <w:ind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484454">
              <w:rPr>
                <w:rFonts w:ascii="Arial" w:hAnsi="Arial"/>
                <w:sz w:val="21"/>
                <w:szCs w:val="21"/>
              </w:rPr>
              <w:t>25758333</w:t>
            </w:r>
          </w:p>
        </w:tc>
        <w:tc>
          <w:tcPr>
            <w:tcW w:w="567" w:type="dxa"/>
          </w:tcPr>
          <w:p w:rsidR="007F0235" w:rsidRPr="00B802E7" w:rsidRDefault="007F0235" w:rsidP="00634A4D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961" w:type="dxa"/>
          </w:tcPr>
          <w:p w:rsidR="007F0235" w:rsidRPr="00454F5C" w:rsidRDefault="007F0235" w:rsidP="00454F5C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454F5C">
              <w:rPr>
                <w:rFonts w:ascii="Arial" w:hAnsi="Arial"/>
                <w:sz w:val="21"/>
                <w:szCs w:val="21"/>
              </w:rPr>
              <w:t>Efficacy of extracorporeal ultrasound-guided high intensity focused ultrasound: An evaluation based on controlled trials in China.</w:t>
            </w:r>
          </w:p>
          <w:p w:rsidR="007F0235" w:rsidRPr="00454F5C" w:rsidRDefault="007F0235" w:rsidP="00454F5C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454F5C">
              <w:rPr>
                <w:rFonts w:ascii="Arial" w:hAnsi="Arial"/>
                <w:sz w:val="21"/>
                <w:szCs w:val="21"/>
              </w:rPr>
              <w:lastRenderedPageBreak/>
              <w:t>Luo J, Ren X, Yu T.</w:t>
            </w:r>
          </w:p>
          <w:p w:rsidR="007F0235" w:rsidRDefault="007F0235" w:rsidP="00454F5C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454F5C">
              <w:rPr>
                <w:rFonts w:ascii="Arial" w:hAnsi="Arial"/>
                <w:sz w:val="21"/>
                <w:szCs w:val="21"/>
              </w:rPr>
              <w:t>Int J Radiat Biol. 2015 Jun;91(6):480-5. doi: 10.3109/09553002.2015.1021962. Epub 2015 Mar 28. Review.</w:t>
            </w:r>
          </w:p>
          <w:p w:rsidR="007F0235" w:rsidRPr="00454F5C" w:rsidRDefault="007F0235" w:rsidP="00454F5C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18" w:type="dxa"/>
          </w:tcPr>
          <w:p w:rsidR="007F0235" w:rsidRPr="00454F5C" w:rsidRDefault="007F0235" w:rsidP="00454F5C">
            <w:pPr>
              <w:spacing w:line="336" w:lineRule="atLeast"/>
              <w:ind w:right="227" w:firstLineChars="0" w:firstLine="0"/>
              <w:rPr>
                <w:rFonts w:ascii="Arial" w:hAnsi="Arial"/>
                <w:sz w:val="21"/>
                <w:szCs w:val="21"/>
              </w:rPr>
            </w:pPr>
            <w:r w:rsidRPr="00B802E7">
              <w:rPr>
                <w:rFonts w:ascii="Arial" w:hAnsi="Arial"/>
                <w:noProof/>
                <w:sz w:val="21"/>
                <w:szCs w:val="21"/>
              </w:rPr>
              <w:lastRenderedPageBreak/>
              <w:drawing>
                <wp:inline distT="0" distB="0" distL="0" distR="0">
                  <wp:extent cx="733425" cy="298450"/>
                  <wp:effectExtent l="0" t="0" r="0" b="0"/>
                  <wp:docPr id="20" name="图片 16" descr="box_pubMed_log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235" w:rsidRPr="00B802E7" w:rsidRDefault="007F0235" w:rsidP="00454F5C">
            <w:pPr>
              <w:spacing w:line="336" w:lineRule="atLeast"/>
              <w:ind w:right="227" w:firstLineChars="0" w:firstLine="0"/>
              <w:rPr>
                <w:rFonts w:ascii="Arial" w:hAnsi="Arial"/>
                <w:sz w:val="21"/>
                <w:szCs w:val="21"/>
              </w:rPr>
            </w:pPr>
          </w:p>
        </w:tc>
      </w:tr>
      <w:tr w:rsidR="007F0235" w:rsidRPr="00454F5C" w:rsidTr="007F0235">
        <w:tc>
          <w:tcPr>
            <w:tcW w:w="1276" w:type="dxa"/>
          </w:tcPr>
          <w:p w:rsidR="007F0235" w:rsidRPr="00484454" w:rsidRDefault="007F0235" w:rsidP="00484454">
            <w:pPr>
              <w:ind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484454">
              <w:rPr>
                <w:rFonts w:ascii="Arial" w:hAnsi="Arial"/>
                <w:sz w:val="21"/>
                <w:szCs w:val="21"/>
              </w:rPr>
              <w:lastRenderedPageBreak/>
              <w:t>23237221</w:t>
            </w:r>
          </w:p>
        </w:tc>
        <w:tc>
          <w:tcPr>
            <w:tcW w:w="567" w:type="dxa"/>
          </w:tcPr>
          <w:p w:rsidR="007F0235" w:rsidRPr="00B802E7" w:rsidRDefault="007F0235" w:rsidP="00634A4D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961" w:type="dxa"/>
          </w:tcPr>
          <w:p w:rsidR="007F0235" w:rsidRPr="00454F5C" w:rsidRDefault="007F0235" w:rsidP="00454F5C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454F5C">
              <w:rPr>
                <w:rFonts w:ascii="Arial" w:hAnsi="Arial"/>
                <w:sz w:val="21"/>
                <w:szCs w:val="21"/>
              </w:rPr>
              <w:t>Magnetic resonance image-guided versus ultrasound-guided high-intensity focused ultrasound in the treatment of breast cancer.</w:t>
            </w:r>
          </w:p>
          <w:p w:rsidR="007F0235" w:rsidRPr="00454F5C" w:rsidRDefault="007F0235" w:rsidP="00454F5C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454F5C">
              <w:rPr>
                <w:rFonts w:ascii="Arial" w:hAnsi="Arial"/>
                <w:sz w:val="21"/>
                <w:szCs w:val="21"/>
              </w:rPr>
              <w:t>Li S, Wu PH.</w:t>
            </w:r>
          </w:p>
          <w:p w:rsidR="007F0235" w:rsidRPr="00454F5C" w:rsidRDefault="007F0235" w:rsidP="00454F5C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454F5C">
              <w:rPr>
                <w:rFonts w:ascii="Arial" w:hAnsi="Arial"/>
                <w:sz w:val="21"/>
                <w:szCs w:val="21"/>
              </w:rPr>
              <w:t>Chin J Cancer. 2013 Aug;32(8):441-52. doi: 10.5732/cjc.012.10104. Epub 2012 Dec 14. Review.</w:t>
            </w:r>
          </w:p>
          <w:p w:rsidR="007F0235" w:rsidRPr="00454F5C" w:rsidRDefault="007F0235" w:rsidP="00454F5C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18" w:type="dxa"/>
          </w:tcPr>
          <w:p w:rsidR="007F0235" w:rsidRPr="00B802E7" w:rsidRDefault="007F0235" w:rsidP="00454F5C">
            <w:pPr>
              <w:spacing w:line="336" w:lineRule="atLeast"/>
              <w:ind w:right="227" w:firstLineChars="0" w:firstLine="0"/>
              <w:rPr>
                <w:rFonts w:ascii="Arial" w:hAnsi="Arial"/>
                <w:sz w:val="21"/>
                <w:szCs w:val="21"/>
              </w:rPr>
            </w:pPr>
            <w:r w:rsidRPr="00B802E7">
              <w:rPr>
                <w:rFonts w:ascii="Arial" w:hAnsi="Arial"/>
                <w:noProof/>
                <w:sz w:val="21"/>
                <w:szCs w:val="21"/>
              </w:rPr>
              <w:drawing>
                <wp:inline distT="0" distB="0" distL="0" distR="0">
                  <wp:extent cx="733425" cy="298450"/>
                  <wp:effectExtent l="0" t="0" r="0" b="0"/>
                  <wp:docPr id="21" name="图片 24" descr="box_pubMed_log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235" w:rsidRPr="00B802E7" w:rsidRDefault="007F0235" w:rsidP="00454F5C">
            <w:pPr>
              <w:spacing w:line="336" w:lineRule="atLeast"/>
              <w:ind w:right="227" w:firstLineChars="0" w:firstLine="0"/>
              <w:rPr>
                <w:rFonts w:ascii="Arial" w:hAnsi="Arial"/>
                <w:sz w:val="21"/>
                <w:szCs w:val="21"/>
              </w:rPr>
            </w:pPr>
          </w:p>
        </w:tc>
      </w:tr>
      <w:tr w:rsidR="007F0235" w:rsidRPr="00454F5C" w:rsidTr="007F0235">
        <w:tc>
          <w:tcPr>
            <w:tcW w:w="1276" w:type="dxa"/>
          </w:tcPr>
          <w:p w:rsidR="007F0235" w:rsidRPr="001022BC" w:rsidRDefault="007F0235" w:rsidP="001022BC">
            <w:pPr>
              <w:ind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1022BC">
              <w:rPr>
                <w:rFonts w:ascii="Arial" w:hAnsi="Arial"/>
                <w:sz w:val="21"/>
                <w:szCs w:val="21"/>
              </w:rPr>
              <w:t>22194777</w:t>
            </w:r>
          </w:p>
        </w:tc>
        <w:tc>
          <w:tcPr>
            <w:tcW w:w="567" w:type="dxa"/>
          </w:tcPr>
          <w:p w:rsidR="007F0235" w:rsidRPr="00B802E7" w:rsidRDefault="007F0235" w:rsidP="00634A4D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961" w:type="dxa"/>
          </w:tcPr>
          <w:p w:rsidR="007F0235" w:rsidRPr="00454F5C" w:rsidRDefault="007F0235" w:rsidP="00454F5C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454F5C">
              <w:rPr>
                <w:rFonts w:ascii="Arial" w:hAnsi="Arial"/>
                <w:sz w:val="21"/>
                <w:szCs w:val="21"/>
              </w:rPr>
              <w:t>Adverse events of extracorporeal ultrasound-guided high intensity focused ultrasound therapy.</w:t>
            </w:r>
          </w:p>
          <w:p w:rsidR="007F0235" w:rsidRPr="00454F5C" w:rsidRDefault="007F0235" w:rsidP="00454F5C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454F5C">
              <w:rPr>
                <w:rFonts w:ascii="Arial" w:hAnsi="Arial"/>
                <w:sz w:val="21"/>
                <w:szCs w:val="21"/>
              </w:rPr>
              <w:t>Yu T, Luo J.</w:t>
            </w:r>
          </w:p>
          <w:p w:rsidR="007F0235" w:rsidRDefault="007F0235" w:rsidP="00454F5C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454F5C">
              <w:rPr>
                <w:rFonts w:ascii="Arial" w:hAnsi="Arial"/>
                <w:sz w:val="21"/>
                <w:szCs w:val="21"/>
              </w:rPr>
              <w:t>PLoS One. 2011;6(12):e26110. doi: 10.1371/journal.pone.0026110. Epub 2011 Dec 14.</w:t>
            </w:r>
          </w:p>
          <w:p w:rsidR="007F0235" w:rsidRPr="00454F5C" w:rsidRDefault="007F0235" w:rsidP="00454F5C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18" w:type="dxa"/>
          </w:tcPr>
          <w:p w:rsidR="007F0235" w:rsidRPr="00B802E7" w:rsidRDefault="007F0235" w:rsidP="00454F5C">
            <w:pPr>
              <w:spacing w:line="336" w:lineRule="atLeast"/>
              <w:ind w:right="227" w:firstLineChars="0" w:firstLine="0"/>
              <w:rPr>
                <w:rFonts w:ascii="Arial" w:hAnsi="Arial"/>
                <w:sz w:val="21"/>
                <w:szCs w:val="21"/>
              </w:rPr>
            </w:pPr>
            <w:r w:rsidRPr="00B802E7">
              <w:rPr>
                <w:rFonts w:ascii="Arial" w:hAnsi="Arial"/>
                <w:noProof/>
                <w:sz w:val="21"/>
                <w:szCs w:val="21"/>
              </w:rPr>
              <w:drawing>
                <wp:inline distT="0" distB="0" distL="0" distR="0">
                  <wp:extent cx="733425" cy="298450"/>
                  <wp:effectExtent l="0" t="0" r="0" b="0"/>
                  <wp:docPr id="22" name="图片 25" descr="box_pubMed_logo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235" w:rsidRPr="00454F5C" w:rsidRDefault="007F0235" w:rsidP="00454F5C">
            <w:pPr>
              <w:spacing w:line="336" w:lineRule="atLeast"/>
              <w:ind w:right="227" w:firstLineChars="0" w:firstLine="0"/>
              <w:rPr>
                <w:rFonts w:ascii="Arial" w:hAnsi="Arial"/>
                <w:sz w:val="21"/>
                <w:szCs w:val="21"/>
              </w:rPr>
            </w:pPr>
          </w:p>
        </w:tc>
      </w:tr>
      <w:tr w:rsidR="007F0235" w:rsidRPr="00454F5C" w:rsidTr="007F0235">
        <w:tc>
          <w:tcPr>
            <w:tcW w:w="1276" w:type="dxa"/>
          </w:tcPr>
          <w:p w:rsidR="007F0235" w:rsidRPr="001D78C2" w:rsidRDefault="007F0235" w:rsidP="001D78C2">
            <w:pPr>
              <w:ind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1D78C2">
              <w:rPr>
                <w:rFonts w:ascii="Arial" w:hAnsi="Arial"/>
                <w:sz w:val="21"/>
                <w:szCs w:val="21"/>
              </w:rPr>
              <w:t>21358073</w:t>
            </w:r>
          </w:p>
        </w:tc>
        <w:tc>
          <w:tcPr>
            <w:tcW w:w="567" w:type="dxa"/>
          </w:tcPr>
          <w:p w:rsidR="007F0235" w:rsidRPr="00B802E7" w:rsidRDefault="007F0235" w:rsidP="00634A4D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961" w:type="dxa"/>
          </w:tcPr>
          <w:p w:rsidR="007F0235" w:rsidRPr="00454F5C" w:rsidRDefault="007F0235" w:rsidP="00454F5C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454F5C">
              <w:rPr>
                <w:rFonts w:ascii="Arial" w:hAnsi="Arial"/>
                <w:sz w:val="21"/>
                <w:szCs w:val="21"/>
              </w:rPr>
              <w:t>High intensity focused ultrasound ablation: a new therapeutic option for solid tumors.</w:t>
            </w:r>
          </w:p>
          <w:p w:rsidR="007F0235" w:rsidRPr="00454F5C" w:rsidRDefault="007F0235" w:rsidP="00454F5C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454F5C">
              <w:rPr>
                <w:rFonts w:ascii="Arial" w:hAnsi="Arial"/>
                <w:sz w:val="21"/>
                <w:szCs w:val="21"/>
              </w:rPr>
              <w:t>Orsi F, Arnone P, Chen W, Zhang L.</w:t>
            </w:r>
          </w:p>
          <w:p w:rsidR="007F0235" w:rsidRPr="00454F5C" w:rsidRDefault="007F0235" w:rsidP="00454F5C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454F5C">
              <w:rPr>
                <w:rFonts w:ascii="Arial" w:hAnsi="Arial"/>
                <w:sz w:val="21"/>
                <w:szCs w:val="21"/>
              </w:rPr>
              <w:t>J Cancer Res Ther. 2010 Oct-Dec;6(4):414-20. doi: 10.4103/0973-1482.77064. Review.</w:t>
            </w:r>
          </w:p>
          <w:p w:rsidR="007F0235" w:rsidRPr="00454F5C" w:rsidRDefault="007F0235" w:rsidP="00454F5C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18" w:type="dxa"/>
          </w:tcPr>
          <w:p w:rsidR="007F0235" w:rsidRPr="00B802E7" w:rsidRDefault="007F0235" w:rsidP="00C14698">
            <w:pPr>
              <w:spacing w:line="336" w:lineRule="atLeast"/>
              <w:ind w:right="227" w:firstLineChars="0" w:firstLine="0"/>
              <w:rPr>
                <w:rFonts w:ascii="Arial" w:hAnsi="Arial"/>
                <w:sz w:val="21"/>
                <w:szCs w:val="21"/>
              </w:rPr>
            </w:pPr>
            <w:r w:rsidRPr="00B802E7">
              <w:rPr>
                <w:rFonts w:ascii="Arial" w:hAnsi="Arial"/>
                <w:noProof/>
                <w:sz w:val="21"/>
                <w:szCs w:val="21"/>
              </w:rPr>
              <w:drawing>
                <wp:inline distT="0" distB="0" distL="0" distR="0">
                  <wp:extent cx="733425" cy="298450"/>
                  <wp:effectExtent l="0" t="0" r="0" b="0"/>
                  <wp:docPr id="23" name="图片 31" descr="box_pubMed_log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235" w:rsidRPr="00B802E7" w:rsidRDefault="007F0235" w:rsidP="00454F5C">
            <w:pPr>
              <w:spacing w:line="336" w:lineRule="atLeast"/>
              <w:ind w:right="227" w:firstLineChars="0" w:firstLine="0"/>
              <w:rPr>
                <w:rFonts w:ascii="Arial" w:hAnsi="Arial"/>
                <w:sz w:val="21"/>
                <w:szCs w:val="21"/>
              </w:rPr>
            </w:pPr>
          </w:p>
        </w:tc>
      </w:tr>
      <w:tr w:rsidR="007F0235" w:rsidRPr="00454F5C" w:rsidTr="007F0235">
        <w:tc>
          <w:tcPr>
            <w:tcW w:w="1276" w:type="dxa"/>
          </w:tcPr>
          <w:p w:rsidR="007F0235" w:rsidRPr="00C51E05" w:rsidRDefault="007F0235" w:rsidP="00602F8E">
            <w:pPr>
              <w:ind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C51E05">
              <w:rPr>
                <w:rFonts w:ascii="Arial" w:hAnsi="Arial"/>
                <w:sz w:val="21"/>
                <w:szCs w:val="21"/>
              </w:rPr>
              <w:t>21191835</w:t>
            </w:r>
          </w:p>
        </w:tc>
        <w:tc>
          <w:tcPr>
            <w:tcW w:w="567" w:type="dxa"/>
          </w:tcPr>
          <w:p w:rsidR="007F0235" w:rsidRPr="00C51E05" w:rsidRDefault="007F0235" w:rsidP="00634A4D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961" w:type="dxa"/>
          </w:tcPr>
          <w:p w:rsidR="007F0235" w:rsidRPr="00C51E05" w:rsidRDefault="007F0235" w:rsidP="00454F5C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C51E05">
              <w:rPr>
                <w:rFonts w:ascii="Arial" w:hAnsi="Arial"/>
                <w:sz w:val="21"/>
                <w:szCs w:val="21"/>
              </w:rPr>
              <w:t>High-intensity focused ultrasound tumor ablation: review of ten years of clinical experience.</w:t>
            </w:r>
          </w:p>
          <w:p w:rsidR="007F0235" w:rsidRPr="00C51E05" w:rsidRDefault="007F0235" w:rsidP="00454F5C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C51E05">
              <w:rPr>
                <w:rFonts w:ascii="Arial" w:hAnsi="Arial"/>
                <w:sz w:val="21"/>
                <w:szCs w:val="21"/>
              </w:rPr>
              <w:t>Zhang L, Wang ZB.</w:t>
            </w:r>
          </w:p>
          <w:p w:rsidR="007F0235" w:rsidRPr="00C51E05" w:rsidRDefault="007F0235" w:rsidP="00454F5C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C51E05">
              <w:rPr>
                <w:rFonts w:ascii="Arial" w:hAnsi="Arial"/>
                <w:sz w:val="21"/>
                <w:szCs w:val="21"/>
              </w:rPr>
              <w:t>Front Med China. 2010 Sep;4(3):294-302. doi: 10.1007/s11684-010-0092-8. Epub 2010 Aug 10. Review.</w:t>
            </w:r>
          </w:p>
          <w:p w:rsidR="007F0235" w:rsidRPr="00C51E05" w:rsidRDefault="007F0235" w:rsidP="00454F5C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18" w:type="dxa"/>
          </w:tcPr>
          <w:p w:rsidR="007F0235" w:rsidRPr="00C51E05" w:rsidRDefault="007F0235" w:rsidP="00454F5C">
            <w:pPr>
              <w:spacing w:line="336" w:lineRule="atLeast"/>
              <w:ind w:right="227" w:firstLineChars="0" w:firstLine="0"/>
              <w:rPr>
                <w:rFonts w:ascii="Arial" w:hAnsi="Arial"/>
                <w:sz w:val="21"/>
                <w:szCs w:val="21"/>
              </w:rPr>
            </w:pPr>
            <w:r w:rsidRPr="00C51E05">
              <w:rPr>
                <w:rFonts w:ascii="Arial" w:hAnsi="Arial"/>
                <w:noProof/>
                <w:sz w:val="21"/>
                <w:szCs w:val="21"/>
              </w:rPr>
              <w:drawing>
                <wp:inline distT="0" distB="0" distL="0" distR="0">
                  <wp:extent cx="733425" cy="298450"/>
                  <wp:effectExtent l="0" t="0" r="0" b="0"/>
                  <wp:docPr id="26" name="图片 33" descr="box_pubMed_logo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235" w:rsidRPr="00C51E05" w:rsidRDefault="007F0235" w:rsidP="00454F5C">
            <w:pPr>
              <w:spacing w:line="336" w:lineRule="atLeast"/>
              <w:ind w:right="227" w:firstLineChars="0" w:firstLine="0"/>
              <w:rPr>
                <w:rFonts w:ascii="Arial" w:hAnsi="Arial"/>
                <w:sz w:val="21"/>
                <w:szCs w:val="21"/>
              </w:rPr>
            </w:pPr>
          </w:p>
        </w:tc>
      </w:tr>
      <w:tr w:rsidR="007F0235" w:rsidRPr="00454F5C" w:rsidTr="007F0235">
        <w:tc>
          <w:tcPr>
            <w:tcW w:w="1276" w:type="dxa"/>
          </w:tcPr>
          <w:p w:rsidR="007F0235" w:rsidRPr="00D45A41" w:rsidRDefault="007F0235" w:rsidP="00D45A41">
            <w:pPr>
              <w:ind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D45A41">
              <w:rPr>
                <w:rFonts w:ascii="Arial" w:hAnsi="Arial"/>
                <w:sz w:val="21"/>
                <w:szCs w:val="21"/>
              </w:rPr>
              <w:t>20889281</w:t>
            </w:r>
          </w:p>
        </w:tc>
        <w:tc>
          <w:tcPr>
            <w:tcW w:w="567" w:type="dxa"/>
          </w:tcPr>
          <w:p w:rsidR="007F0235" w:rsidRPr="00B802E7" w:rsidRDefault="007F0235" w:rsidP="00634A4D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961" w:type="dxa"/>
          </w:tcPr>
          <w:p w:rsidR="007F0235" w:rsidRPr="00454F5C" w:rsidRDefault="007F0235" w:rsidP="00454F5C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454F5C">
              <w:rPr>
                <w:rFonts w:ascii="Arial" w:hAnsi="Arial"/>
                <w:sz w:val="21"/>
                <w:szCs w:val="21"/>
              </w:rPr>
              <w:t>Minimally-invasive thermal ablation of early-stage breast cancer: a systemic review.</w:t>
            </w:r>
          </w:p>
          <w:p w:rsidR="007F0235" w:rsidRPr="00454F5C" w:rsidRDefault="007F0235" w:rsidP="00454F5C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454F5C">
              <w:rPr>
                <w:rFonts w:ascii="Arial" w:hAnsi="Arial"/>
                <w:sz w:val="21"/>
                <w:szCs w:val="21"/>
              </w:rPr>
              <w:t>Zhao Z, Wu F.</w:t>
            </w:r>
          </w:p>
          <w:p w:rsidR="007F0235" w:rsidRDefault="007F0235" w:rsidP="00454F5C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454F5C">
              <w:rPr>
                <w:rFonts w:ascii="Arial" w:hAnsi="Arial"/>
                <w:sz w:val="21"/>
                <w:szCs w:val="21"/>
              </w:rPr>
              <w:t>Eur J SurgOncol. 2010 Dec;36(12):1149-55. doi: 10.1016/j.ejso.2010.09.012. Review.</w:t>
            </w:r>
          </w:p>
          <w:p w:rsidR="007F0235" w:rsidRPr="00454F5C" w:rsidRDefault="007F0235" w:rsidP="00454F5C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18" w:type="dxa"/>
          </w:tcPr>
          <w:p w:rsidR="007F0235" w:rsidRPr="00B802E7" w:rsidRDefault="007F0235" w:rsidP="00454F5C">
            <w:pPr>
              <w:spacing w:line="336" w:lineRule="atLeast"/>
              <w:ind w:right="227" w:firstLineChars="0" w:firstLine="0"/>
              <w:rPr>
                <w:rFonts w:ascii="Arial" w:hAnsi="Arial"/>
                <w:sz w:val="21"/>
                <w:szCs w:val="21"/>
              </w:rPr>
            </w:pPr>
            <w:r w:rsidRPr="00B802E7">
              <w:rPr>
                <w:rFonts w:ascii="Arial" w:hAnsi="Arial"/>
                <w:noProof/>
                <w:sz w:val="21"/>
                <w:szCs w:val="21"/>
              </w:rPr>
              <w:drawing>
                <wp:inline distT="0" distB="0" distL="0" distR="0">
                  <wp:extent cx="733425" cy="298450"/>
                  <wp:effectExtent l="0" t="0" r="0" b="0"/>
                  <wp:docPr id="28" name="图片 34" descr="box_pubMed_logo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235" w:rsidRPr="00B802E7" w:rsidRDefault="007F0235" w:rsidP="00454F5C">
            <w:pPr>
              <w:spacing w:line="336" w:lineRule="atLeast"/>
              <w:ind w:right="227" w:firstLineChars="0" w:firstLine="0"/>
              <w:rPr>
                <w:rFonts w:ascii="Arial" w:hAnsi="Arial"/>
                <w:sz w:val="21"/>
                <w:szCs w:val="21"/>
              </w:rPr>
            </w:pPr>
          </w:p>
        </w:tc>
      </w:tr>
      <w:tr w:rsidR="007F0235" w:rsidRPr="00454F5C" w:rsidTr="007F0235">
        <w:tc>
          <w:tcPr>
            <w:tcW w:w="1276" w:type="dxa"/>
          </w:tcPr>
          <w:p w:rsidR="007F0235" w:rsidRPr="00D232C7" w:rsidRDefault="007F0235" w:rsidP="00D232C7">
            <w:pPr>
              <w:ind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D232C7">
              <w:rPr>
                <w:rFonts w:ascii="Arial" w:hAnsi="Arial"/>
                <w:sz w:val="21"/>
                <w:szCs w:val="21"/>
              </w:rPr>
              <w:lastRenderedPageBreak/>
              <w:t>17555392</w:t>
            </w:r>
          </w:p>
        </w:tc>
        <w:tc>
          <w:tcPr>
            <w:tcW w:w="567" w:type="dxa"/>
          </w:tcPr>
          <w:p w:rsidR="007F0235" w:rsidRPr="00B802E7" w:rsidRDefault="007F0235" w:rsidP="00634A4D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961" w:type="dxa"/>
          </w:tcPr>
          <w:p w:rsidR="007F0235" w:rsidRPr="00454F5C" w:rsidRDefault="007F0235" w:rsidP="00454F5C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454F5C">
              <w:rPr>
                <w:rFonts w:ascii="Arial" w:hAnsi="Arial"/>
                <w:sz w:val="21"/>
                <w:szCs w:val="21"/>
              </w:rPr>
              <w:t>High-intensity focused ultrasound ablation of breast cancer.</w:t>
            </w:r>
          </w:p>
          <w:p w:rsidR="007F0235" w:rsidRPr="00454F5C" w:rsidRDefault="007F0235" w:rsidP="00454F5C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454F5C">
              <w:rPr>
                <w:rFonts w:ascii="Arial" w:hAnsi="Arial"/>
                <w:sz w:val="21"/>
                <w:szCs w:val="21"/>
              </w:rPr>
              <w:t>Wu F, terHaar G, Chen WR.</w:t>
            </w:r>
          </w:p>
          <w:p w:rsidR="007F0235" w:rsidRPr="00454F5C" w:rsidRDefault="007F0235" w:rsidP="00454F5C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454F5C">
              <w:rPr>
                <w:rFonts w:ascii="Arial" w:hAnsi="Arial"/>
                <w:sz w:val="21"/>
                <w:szCs w:val="21"/>
              </w:rPr>
              <w:t>Expert Rev Anticancer Ther. 2007 Jun;7(6):823-31. Review.</w:t>
            </w:r>
          </w:p>
          <w:p w:rsidR="007F0235" w:rsidRPr="00454F5C" w:rsidRDefault="007F0235" w:rsidP="00454F5C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18" w:type="dxa"/>
          </w:tcPr>
          <w:p w:rsidR="007F0235" w:rsidRPr="00B802E7" w:rsidRDefault="007F0235" w:rsidP="00454F5C">
            <w:pPr>
              <w:spacing w:line="336" w:lineRule="atLeast"/>
              <w:ind w:right="227" w:firstLineChars="0" w:firstLine="0"/>
              <w:rPr>
                <w:rFonts w:ascii="Arial" w:hAnsi="Arial"/>
                <w:sz w:val="21"/>
                <w:szCs w:val="21"/>
              </w:rPr>
            </w:pPr>
            <w:r w:rsidRPr="00B802E7">
              <w:rPr>
                <w:rFonts w:ascii="Arial" w:hAnsi="Arial"/>
                <w:noProof/>
                <w:sz w:val="21"/>
                <w:szCs w:val="21"/>
              </w:rPr>
              <w:drawing>
                <wp:inline distT="0" distB="0" distL="0" distR="0">
                  <wp:extent cx="733425" cy="298450"/>
                  <wp:effectExtent l="0" t="0" r="0" b="0"/>
                  <wp:docPr id="29" name="图片 43" descr="box_pubMed_logo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235" w:rsidRPr="00454F5C" w:rsidTr="007F0235">
        <w:tc>
          <w:tcPr>
            <w:tcW w:w="1276" w:type="dxa"/>
          </w:tcPr>
          <w:p w:rsidR="007F0235" w:rsidRPr="00A305D4" w:rsidRDefault="007F0235" w:rsidP="00A305D4">
            <w:pPr>
              <w:ind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A305D4">
              <w:rPr>
                <w:rFonts w:ascii="Arial" w:hAnsi="Arial"/>
                <w:sz w:val="21"/>
                <w:szCs w:val="21"/>
              </w:rPr>
              <w:t>16703687</w:t>
            </w:r>
          </w:p>
        </w:tc>
        <w:tc>
          <w:tcPr>
            <w:tcW w:w="567" w:type="dxa"/>
          </w:tcPr>
          <w:p w:rsidR="007F0235" w:rsidRPr="00B802E7" w:rsidRDefault="007F0235" w:rsidP="00634A4D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961" w:type="dxa"/>
          </w:tcPr>
          <w:p w:rsidR="007F0235" w:rsidRPr="00454F5C" w:rsidRDefault="007F0235" w:rsidP="00454F5C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454F5C">
              <w:rPr>
                <w:rFonts w:ascii="Arial" w:hAnsi="Arial"/>
                <w:sz w:val="21"/>
                <w:szCs w:val="21"/>
              </w:rPr>
              <w:t>Extracorporeal high intensity focused ultrasound in the treatment of patients with solid malignancy.</w:t>
            </w:r>
          </w:p>
          <w:p w:rsidR="007F0235" w:rsidRPr="00454F5C" w:rsidRDefault="007F0235" w:rsidP="00454F5C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454F5C">
              <w:rPr>
                <w:rFonts w:ascii="Arial" w:hAnsi="Arial"/>
                <w:sz w:val="21"/>
                <w:szCs w:val="21"/>
              </w:rPr>
              <w:t>Wu F.</w:t>
            </w:r>
          </w:p>
          <w:p w:rsidR="007F0235" w:rsidRPr="00454F5C" w:rsidRDefault="007F0235" w:rsidP="00454F5C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454F5C">
              <w:rPr>
                <w:rFonts w:ascii="Arial" w:hAnsi="Arial"/>
                <w:sz w:val="21"/>
                <w:szCs w:val="21"/>
              </w:rPr>
              <w:t>Minim Invasive Ther Allied Technol. 2006;15(1):26-35. Review.</w:t>
            </w:r>
          </w:p>
          <w:p w:rsidR="007F0235" w:rsidRPr="00454F5C" w:rsidRDefault="007F0235" w:rsidP="00454F5C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18" w:type="dxa"/>
          </w:tcPr>
          <w:p w:rsidR="007F0235" w:rsidRPr="00B802E7" w:rsidRDefault="007F0235" w:rsidP="001F16BA">
            <w:pPr>
              <w:spacing w:line="336" w:lineRule="atLeast"/>
              <w:ind w:right="227" w:firstLineChars="0" w:firstLine="0"/>
              <w:rPr>
                <w:rFonts w:ascii="Arial" w:hAnsi="Arial"/>
                <w:sz w:val="21"/>
                <w:szCs w:val="21"/>
              </w:rPr>
            </w:pPr>
            <w:r w:rsidRPr="00B802E7">
              <w:rPr>
                <w:rFonts w:ascii="Arial" w:hAnsi="Arial"/>
                <w:noProof/>
                <w:sz w:val="21"/>
                <w:szCs w:val="21"/>
              </w:rPr>
              <w:drawing>
                <wp:inline distT="0" distB="0" distL="0" distR="0">
                  <wp:extent cx="733425" cy="298450"/>
                  <wp:effectExtent l="0" t="0" r="0" b="0"/>
                  <wp:docPr id="30" name="图片 47" descr="box_pubMed_logo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235" w:rsidRPr="00B802E7" w:rsidRDefault="007F0235" w:rsidP="00454F5C">
            <w:pPr>
              <w:spacing w:line="336" w:lineRule="atLeast"/>
              <w:ind w:right="227" w:firstLineChars="0" w:firstLine="0"/>
              <w:rPr>
                <w:rFonts w:ascii="Arial" w:hAnsi="Arial"/>
                <w:sz w:val="21"/>
                <w:szCs w:val="21"/>
              </w:rPr>
            </w:pPr>
          </w:p>
        </w:tc>
      </w:tr>
      <w:tr w:rsidR="007F0235" w:rsidRPr="00454F5C" w:rsidTr="007F0235">
        <w:tc>
          <w:tcPr>
            <w:tcW w:w="1276" w:type="dxa"/>
          </w:tcPr>
          <w:p w:rsidR="007F0235" w:rsidRPr="00DF2CCD" w:rsidRDefault="007F0235" w:rsidP="00DF2CCD">
            <w:pPr>
              <w:ind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DF2CCD">
              <w:rPr>
                <w:rFonts w:ascii="Arial" w:hAnsi="Arial"/>
                <w:sz w:val="21"/>
                <w:szCs w:val="21"/>
              </w:rPr>
              <w:t>15081972</w:t>
            </w:r>
          </w:p>
        </w:tc>
        <w:tc>
          <w:tcPr>
            <w:tcW w:w="567" w:type="dxa"/>
          </w:tcPr>
          <w:p w:rsidR="007F0235" w:rsidRPr="00B802E7" w:rsidRDefault="007F0235" w:rsidP="00634A4D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961" w:type="dxa"/>
          </w:tcPr>
          <w:p w:rsidR="007F0235" w:rsidRPr="00454F5C" w:rsidRDefault="007F0235" w:rsidP="00454F5C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454F5C">
              <w:rPr>
                <w:rFonts w:ascii="Arial" w:hAnsi="Arial"/>
                <w:sz w:val="21"/>
                <w:szCs w:val="21"/>
              </w:rPr>
              <w:t>Extracorporeal high intensity focused ultrasound ablation in the treatment of 1038 patients with solid carcinomas in China: an overview.</w:t>
            </w:r>
          </w:p>
          <w:p w:rsidR="007F0235" w:rsidRPr="00454F5C" w:rsidRDefault="007F0235" w:rsidP="00454F5C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454F5C">
              <w:rPr>
                <w:rFonts w:ascii="Arial" w:hAnsi="Arial"/>
                <w:sz w:val="21"/>
                <w:szCs w:val="21"/>
              </w:rPr>
              <w:t>Wu F, Wang ZB, Chen WZ, Wang W, Gui Y, Zhang M, Zheng G, Zhou Y, Xu G, Li M, Zhang C, Ye H, Feng R.</w:t>
            </w:r>
          </w:p>
          <w:p w:rsidR="007F0235" w:rsidRDefault="007F0235" w:rsidP="00454F5C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454F5C">
              <w:rPr>
                <w:rFonts w:ascii="Arial" w:hAnsi="Arial"/>
                <w:sz w:val="21"/>
                <w:szCs w:val="21"/>
              </w:rPr>
              <w:t>UltrasonSonochem. 2004 May;11(3-4):149-54.</w:t>
            </w:r>
          </w:p>
          <w:p w:rsidR="007F0235" w:rsidRPr="00454F5C" w:rsidRDefault="007F0235" w:rsidP="00454F5C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18" w:type="dxa"/>
          </w:tcPr>
          <w:p w:rsidR="007F0235" w:rsidRPr="00B802E7" w:rsidRDefault="007F0235" w:rsidP="00732C55">
            <w:pPr>
              <w:spacing w:line="336" w:lineRule="atLeast"/>
              <w:ind w:right="227" w:firstLineChars="0" w:firstLine="0"/>
              <w:rPr>
                <w:rFonts w:ascii="Arial" w:hAnsi="Arial"/>
                <w:sz w:val="21"/>
                <w:szCs w:val="21"/>
              </w:rPr>
            </w:pPr>
            <w:r w:rsidRPr="00B802E7">
              <w:rPr>
                <w:rFonts w:ascii="Arial" w:hAnsi="Arial"/>
                <w:noProof/>
                <w:sz w:val="21"/>
                <w:szCs w:val="21"/>
              </w:rPr>
              <w:drawing>
                <wp:inline distT="0" distB="0" distL="0" distR="0">
                  <wp:extent cx="733425" cy="298450"/>
                  <wp:effectExtent l="0" t="0" r="0" b="0"/>
                  <wp:docPr id="32" name="图片 51" descr="box_pubMed_logo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235" w:rsidRPr="00B802E7" w:rsidRDefault="007F0235" w:rsidP="00732C55">
            <w:pPr>
              <w:spacing w:line="336" w:lineRule="atLeast"/>
              <w:ind w:right="227" w:firstLineChars="0" w:firstLine="0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397ADA" w:rsidRDefault="00397ADA" w:rsidP="00FB69E0">
      <w:pPr>
        <w:ind w:firstLineChars="0" w:firstLine="0"/>
        <w:rPr>
          <w:rFonts w:ascii="Arial" w:hAnsi="Arial"/>
          <w:sz w:val="21"/>
          <w:szCs w:val="21"/>
        </w:rPr>
      </w:pPr>
    </w:p>
    <w:p w:rsidR="00FB69E0" w:rsidRPr="00B802E7" w:rsidRDefault="00FB69E0" w:rsidP="00FB69E0">
      <w:pPr>
        <w:ind w:firstLineChars="0" w:firstLine="0"/>
        <w:rPr>
          <w:rFonts w:ascii="Arial" w:hAnsi="Arial"/>
          <w:sz w:val="21"/>
          <w:szCs w:val="21"/>
        </w:rPr>
      </w:pPr>
    </w:p>
    <w:tbl>
      <w:tblPr>
        <w:tblStyle w:val="a5"/>
        <w:tblW w:w="8222" w:type="dxa"/>
        <w:tblInd w:w="108" w:type="dxa"/>
        <w:tblLayout w:type="fixed"/>
        <w:tblLook w:val="04A0"/>
      </w:tblPr>
      <w:tblGrid>
        <w:gridCol w:w="1276"/>
        <w:gridCol w:w="567"/>
        <w:gridCol w:w="4961"/>
        <w:gridCol w:w="1418"/>
      </w:tblGrid>
      <w:tr w:rsidR="007F0235" w:rsidRPr="00B802E7" w:rsidTr="0094629C">
        <w:tc>
          <w:tcPr>
            <w:tcW w:w="1276" w:type="dxa"/>
          </w:tcPr>
          <w:p w:rsidR="007F0235" w:rsidRPr="00A417FE" w:rsidRDefault="007F0235" w:rsidP="00FA4E93">
            <w:pPr>
              <w:ind w:firstLineChars="0" w:firstLine="0"/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A417FE">
              <w:rPr>
                <w:rFonts w:ascii="Arial" w:hAnsi="Arial" w:hint="eastAsia"/>
                <w:b/>
                <w:sz w:val="21"/>
                <w:szCs w:val="21"/>
              </w:rPr>
              <w:t>PMID NO.</w:t>
            </w:r>
          </w:p>
        </w:tc>
        <w:tc>
          <w:tcPr>
            <w:tcW w:w="567" w:type="dxa"/>
          </w:tcPr>
          <w:p w:rsidR="007F0235" w:rsidRPr="0094629C" w:rsidRDefault="007F0235" w:rsidP="00FA4E93">
            <w:pPr>
              <w:ind w:firstLineChars="0" w:firstLine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4629C">
              <w:rPr>
                <w:rFonts w:ascii="Arial" w:hAnsi="Arial" w:hint="eastAsia"/>
                <w:b/>
                <w:sz w:val="18"/>
                <w:szCs w:val="18"/>
              </w:rPr>
              <w:t>NO.</w:t>
            </w:r>
          </w:p>
        </w:tc>
        <w:tc>
          <w:tcPr>
            <w:tcW w:w="4961" w:type="dxa"/>
          </w:tcPr>
          <w:p w:rsidR="007F0235" w:rsidRPr="00A417FE" w:rsidRDefault="007F0235" w:rsidP="00FA4E93">
            <w:pPr>
              <w:ind w:firstLineChars="0" w:firstLine="0"/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A417FE">
              <w:rPr>
                <w:rFonts w:ascii="Arial" w:hAnsi="Arial" w:hint="eastAsia"/>
                <w:b/>
                <w:sz w:val="21"/>
                <w:szCs w:val="21"/>
              </w:rPr>
              <w:t>A</w:t>
            </w:r>
            <w:r w:rsidRPr="00A417FE">
              <w:rPr>
                <w:rFonts w:ascii="Arial" w:hAnsi="Arial"/>
                <w:b/>
                <w:sz w:val="21"/>
                <w:szCs w:val="21"/>
              </w:rPr>
              <w:t>rticle Information</w:t>
            </w:r>
          </w:p>
        </w:tc>
        <w:tc>
          <w:tcPr>
            <w:tcW w:w="1418" w:type="dxa"/>
          </w:tcPr>
          <w:p w:rsidR="007F0235" w:rsidRPr="00A417FE" w:rsidRDefault="007F0235" w:rsidP="00FA4E93">
            <w:pPr>
              <w:ind w:firstLineChars="0" w:firstLine="0"/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A417FE">
              <w:rPr>
                <w:rFonts w:ascii="Arial" w:hAnsi="Arial" w:hint="eastAsia"/>
                <w:b/>
                <w:sz w:val="21"/>
                <w:szCs w:val="21"/>
              </w:rPr>
              <w:t>A</w:t>
            </w:r>
            <w:r w:rsidRPr="00A417FE">
              <w:rPr>
                <w:rFonts w:ascii="Arial" w:hAnsi="Arial"/>
                <w:b/>
                <w:sz w:val="21"/>
                <w:szCs w:val="21"/>
              </w:rPr>
              <w:t>bstract</w:t>
            </w:r>
          </w:p>
        </w:tc>
      </w:tr>
      <w:tr w:rsidR="007F0235" w:rsidRPr="00B802E7" w:rsidTr="0094629C">
        <w:tc>
          <w:tcPr>
            <w:tcW w:w="8222" w:type="dxa"/>
            <w:gridSpan w:val="4"/>
            <w:shd w:val="clear" w:color="auto" w:fill="4F81BD" w:themeFill="accent1"/>
          </w:tcPr>
          <w:p w:rsidR="007F0235" w:rsidRPr="00A417FE" w:rsidRDefault="007F0235" w:rsidP="00FA4E93">
            <w:pPr>
              <w:ind w:firstLineChars="0" w:firstLine="0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color w:val="FFFF00"/>
                <w:sz w:val="21"/>
                <w:szCs w:val="21"/>
              </w:rPr>
              <w:t>11</w:t>
            </w:r>
            <w:r w:rsidRPr="00A417FE">
              <w:rPr>
                <w:rFonts w:ascii="Arial" w:hAnsi="Arial" w:hint="eastAsia"/>
                <w:b/>
                <w:color w:val="FFFF00"/>
                <w:sz w:val="21"/>
                <w:szCs w:val="21"/>
              </w:rPr>
              <w:t xml:space="preserve"> Research Articles</w:t>
            </w:r>
          </w:p>
        </w:tc>
      </w:tr>
      <w:tr w:rsidR="007F0235" w:rsidRPr="00454F5C" w:rsidTr="0094629C">
        <w:tc>
          <w:tcPr>
            <w:tcW w:w="1276" w:type="dxa"/>
          </w:tcPr>
          <w:p w:rsidR="007F0235" w:rsidRPr="00862218" w:rsidRDefault="007F0235" w:rsidP="00FA4E93">
            <w:pPr>
              <w:ind w:firstLineChars="0" w:firstLine="0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sz w:val="21"/>
                <w:szCs w:val="21"/>
              </w:rPr>
              <w:t>27230124</w:t>
            </w:r>
          </w:p>
        </w:tc>
        <w:tc>
          <w:tcPr>
            <w:tcW w:w="567" w:type="dxa"/>
          </w:tcPr>
          <w:p w:rsidR="007F0235" w:rsidRPr="00862218" w:rsidRDefault="007F0235" w:rsidP="00862218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961" w:type="dxa"/>
          </w:tcPr>
          <w:p w:rsidR="007F0235" w:rsidRPr="00862218" w:rsidRDefault="007F0235" w:rsidP="00FA4E93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sz w:val="21"/>
                <w:szCs w:val="21"/>
              </w:rPr>
              <w:t>Damage effect of high-intensity focused ultrasound on breast cancer tissues and their vascularities. (50 patients)</w:t>
            </w:r>
          </w:p>
          <w:p w:rsidR="007F0235" w:rsidRPr="00862218" w:rsidRDefault="007F0235" w:rsidP="00FA4E93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sz w:val="21"/>
                <w:szCs w:val="21"/>
              </w:rPr>
              <w:t>Guan L, Xu G.</w:t>
            </w:r>
          </w:p>
          <w:p w:rsidR="007F0235" w:rsidRPr="00862218" w:rsidRDefault="007F0235" w:rsidP="00FA4E93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sz w:val="21"/>
                <w:szCs w:val="21"/>
              </w:rPr>
              <w:t>World J SurgOncol. 2016 May 26;14(1):153. doi: 10.1186/s12957-016-0908-3.</w:t>
            </w:r>
          </w:p>
        </w:tc>
        <w:tc>
          <w:tcPr>
            <w:tcW w:w="1418" w:type="dxa"/>
          </w:tcPr>
          <w:p w:rsidR="007F0235" w:rsidRPr="00862218" w:rsidRDefault="007F0235" w:rsidP="00FA4E93">
            <w:pPr>
              <w:spacing w:line="336" w:lineRule="atLeast"/>
              <w:ind w:right="227" w:firstLineChars="0" w:firstLine="0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noProof/>
                <w:sz w:val="21"/>
                <w:szCs w:val="21"/>
              </w:rPr>
              <w:drawing>
                <wp:inline distT="0" distB="0" distL="0" distR="0">
                  <wp:extent cx="733425" cy="298450"/>
                  <wp:effectExtent l="0" t="0" r="0" b="0"/>
                  <wp:docPr id="1" name="图片 102" descr="box_pubMed_logo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235" w:rsidRPr="00862218" w:rsidRDefault="007F0235" w:rsidP="00FA4E93">
            <w:pPr>
              <w:spacing w:line="336" w:lineRule="atLeast"/>
              <w:ind w:right="227" w:firstLineChars="0" w:firstLine="0"/>
              <w:rPr>
                <w:rFonts w:ascii="Arial" w:hAnsi="Arial"/>
                <w:sz w:val="21"/>
                <w:szCs w:val="21"/>
              </w:rPr>
            </w:pPr>
          </w:p>
        </w:tc>
      </w:tr>
      <w:tr w:rsidR="007F0235" w:rsidRPr="00454F5C" w:rsidTr="0094629C">
        <w:tc>
          <w:tcPr>
            <w:tcW w:w="1276" w:type="dxa"/>
          </w:tcPr>
          <w:p w:rsidR="007F0235" w:rsidRPr="00862218" w:rsidRDefault="007F0235" w:rsidP="00FA4E93">
            <w:pPr>
              <w:ind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sz w:val="21"/>
                <w:szCs w:val="21"/>
              </w:rPr>
              <w:t>20707653</w:t>
            </w:r>
          </w:p>
        </w:tc>
        <w:tc>
          <w:tcPr>
            <w:tcW w:w="567" w:type="dxa"/>
          </w:tcPr>
          <w:p w:rsidR="007F0235" w:rsidRPr="00862218" w:rsidRDefault="007F0235" w:rsidP="00862218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961" w:type="dxa"/>
          </w:tcPr>
          <w:p w:rsidR="007F0235" w:rsidRPr="00862218" w:rsidRDefault="007F0235" w:rsidP="00FA4E93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sz w:val="21"/>
                <w:szCs w:val="21"/>
              </w:rPr>
              <w:t>The potential role of dynamic MRI in assessing the effectiveness of high-intensity focused ultrasound ablation of breast cancer. (6 patients)</w:t>
            </w:r>
          </w:p>
          <w:p w:rsidR="007F0235" w:rsidRPr="00862218" w:rsidRDefault="007F0235" w:rsidP="00FA4E93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sz w:val="21"/>
                <w:szCs w:val="21"/>
              </w:rPr>
              <w:t>Kim SH, Jung SE, Kim HL, Hahn ST, Park GS, Park WC.</w:t>
            </w:r>
          </w:p>
          <w:p w:rsidR="007F0235" w:rsidRPr="00862218" w:rsidRDefault="007F0235" w:rsidP="00FA4E93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sz w:val="21"/>
                <w:szCs w:val="21"/>
              </w:rPr>
              <w:t>Int J Hyperthermia. 2010;26(6):594-603. doi: 10.3109/02656736.2010.481275.</w:t>
            </w:r>
          </w:p>
          <w:p w:rsidR="007F0235" w:rsidRPr="00862218" w:rsidRDefault="007F0235" w:rsidP="00FA4E93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18" w:type="dxa"/>
          </w:tcPr>
          <w:p w:rsidR="007F0235" w:rsidRPr="00862218" w:rsidRDefault="007F0235" w:rsidP="00FA4E93">
            <w:pPr>
              <w:spacing w:line="336" w:lineRule="atLeast"/>
              <w:ind w:right="227" w:firstLineChars="0" w:firstLine="0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noProof/>
                <w:sz w:val="21"/>
                <w:szCs w:val="21"/>
              </w:rPr>
              <w:lastRenderedPageBreak/>
              <w:drawing>
                <wp:inline distT="0" distB="0" distL="0" distR="0">
                  <wp:extent cx="733425" cy="298450"/>
                  <wp:effectExtent l="0" t="0" r="0" b="0"/>
                  <wp:docPr id="2" name="图片 179" descr="box_pubMed_log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235" w:rsidRPr="00862218" w:rsidRDefault="007F0235" w:rsidP="00FA4E93">
            <w:pPr>
              <w:spacing w:line="336" w:lineRule="atLeast"/>
              <w:ind w:right="227" w:firstLineChars="0" w:firstLine="0"/>
              <w:rPr>
                <w:rFonts w:ascii="Arial" w:hAnsi="Arial"/>
                <w:sz w:val="21"/>
                <w:szCs w:val="21"/>
              </w:rPr>
            </w:pPr>
          </w:p>
        </w:tc>
      </w:tr>
      <w:tr w:rsidR="007F0235" w:rsidRPr="00454F5C" w:rsidTr="0094629C">
        <w:tc>
          <w:tcPr>
            <w:tcW w:w="1276" w:type="dxa"/>
          </w:tcPr>
          <w:p w:rsidR="007F0235" w:rsidRPr="00862218" w:rsidRDefault="007F0235" w:rsidP="00FA4E93">
            <w:pPr>
              <w:ind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sz w:val="21"/>
                <w:szCs w:val="21"/>
              </w:rPr>
              <w:lastRenderedPageBreak/>
              <w:t>19231581</w:t>
            </w:r>
          </w:p>
        </w:tc>
        <w:tc>
          <w:tcPr>
            <w:tcW w:w="567" w:type="dxa"/>
          </w:tcPr>
          <w:p w:rsidR="007F0235" w:rsidRPr="00862218" w:rsidRDefault="007F0235" w:rsidP="00862218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961" w:type="dxa"/>
          </w:tcPr>
          <w:p w:rsidR="007F0235" w:rsidRPr="00862218" w:rsidRDefault="007F0235" w:rsidP="00FA4E93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sz w:val="21"/>
                <w:szCs w:val="21"/>
              </w:rPr>
              <w:t>Increased infiltration of activated tumor-infiltrating lymphocytes after high intensity focused ultrasound ablation of human breast cancer. (23 patients)</w:t>
            </w:r>
          </w:p>
          <w:p w:rsidR="007F0235" w:rsidRPr="00862218" w:rsidRDefault="007F0235" w:rsidP="00FA4E93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sz w:val="21"/>
                <w:szCs w:val="21"/>
              </w:rPr>
              <w:t>Lu P, Zhu XQ, Xu ZL, Zhou Q, Zhang J, Wu F.</w:t>
            </w:r>
          </w:p>
          <w:p w:rsidR="007F0235" w:rsidRPr="00862218" w:rsidRDefault="007F0235" w:rsidP="00FA4E93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sz w:val="21"/>
                <w:szCs w:val="21"/>
              </w:rPr>
              <w:t>Surgery. 2009 Mar;145(3):286-93. doi: 10.1016/j.surg.2008.10.010. Epub 2009 Jan 25.</w:t>
            </w:r>
          </w:p>
          <w:p w:rsidR="007F0235" w:rsidRPr="00862218" w:rsidRDefault="007F0235" w:rsidP="00DB13A4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18" w:type="dxa"/>
          </w:tcPr>
          <w:p w:rsidR="007F0235" w:rsidRPr="00862218" w:rsidRDefault="007F0235" w:rsidP="00FA4E93">
            <w:pPr>
              <w:spacing w:line="336" w:lineRule="atLeast"/>
              <w:ind w:right="227" w:firstLineChars="0" w:firstLine="0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noProof/>
                <w:sz w:val="21"/>
                <w:szCs w:val="21"/>
              </w:rPr>
              <w:drawing>
                <wp:inline distT="0" distB="0" distL="0" distR="0">
                  <wp:extent cx="733425" cy="298450"/>
                  <wp:effectExtent l="0" t="0" r="0" b="0"/>
                  <wp:docPr id="3" name="图片 183" descr="box_pubMed_logo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235" w:rsidRPr="00862218" w:rsidRDefault="007F0235" w:rsidP="00FA4E93">
            <w:pPr>
              <w:spacing w:line="336" w:lineRule="atLeast"/>
              <w:ind w:right="227" w:firstLineChars="0" w:firstLine="0"/>
              <w:rPr>
                <w:rFonts w:ascii="Arial" w:hAnsi="Arial"/>
                <w:sz w:val="21"/>
                <w:szCs w:val="21"/>
              </w:rPr>
            </w:pPr>
          </w:p>
        </w:tc>
      </w:tr>
      <w:tr w:rsidR="007F0235" w:rsidRPr="00454F5C" w:rsidTr="0094629C">
        <w:tc>
          <w:tcPr>
            <w:tcW w:w="1276" w:type="dxa"/>
          </w:tcPr>
          <w:p w:rsidR="007F0235" w:rsidRPr="00862218" w:rsidRDefault="007F0235" w:rsidP="00FA4E93">
            <w:pPr>
              <w:ind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sz w:val="21"/>
                <w:szCs w:val="21"/>
              </w:rPr>
              <w:t>18950932</w:t>
            </w:r>
          </w:p>
        </w:tc>
        <w:tc>
          <w:tcPr>
            <w:tcW w:w="567" w:type="dxa"/>
          </w:tcPr>
          <w:p w:rsidR="007F0235" w:rsidRPr="00862218" w:rsidRDefault="007F0235" w:rsidP="00862218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961" w:type="dxa"/>
          </w:tcPr>
          <w:p w:rsidR="007F0235" w:rsidRPr="00862218" w:rsidRDefault="007F0235" w:rsidP="00FA4E93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sz w:val="21"/>
                <w:szCs w:val="21"/>
              </w:rPr>
              <w:t>Activation of tumor-infiltrating antigen presenting cells by high intensity focused ultrasound ablation of human breast cancer. (23 patients)</w:t>
            </w:r>
          </w:p>
          <w:p w:rsidR="007F0235" w:rsidRPr="00862218" w:rsidRDefault="007F0235" w:rsidP="00FA4E93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sz w:val="21"/>
                <w:szCs w:val="21"/>
              </w:rPr>
              <w:t>Xu ZL, Zhu XQ, Lu P, Zhou Q, Zhang J, Wu F.</w:t>
            </w:r>
          </w:p>
          <w:p w:rsidR="007F0235" w:rsidRPr="00862218" w:rsidRDefault="007F0235" w:rsidP="00FA4E93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sz w:val="21"/>
                <w:szCs w:val="21"/>
              </w:rPr>
              <w:t>Ultrasound Med Biol. 2009 Jan;35(1):50-7. doi: 10.1016/j.ultrasmedbio.2008.08.005. Epub 2008 Oct 31.</w:t>
            </w:r>
          </w:p>
          <w:p w:rsidR="007F0235" w:rsidRPr="00862218" w:rsidRDefault="007F0235" w:rsidP="00FA4E93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18" w:type="dxa"/>
          </w:tcPr>
          <w:p w:rsidR="007F0235" w:rsidRPr="00862218" w:rsidRDefault="007F0235" w:rsidP="00FA4E93">
            <w:pPr>
              <w:spacing w:line="336" w:lineRule="atLeast"/>
              <w:ind w:right="227" w:firstLineChars="0" w:firstLine="0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noProof/>
                <w:sz w:val="21"/>
                <w:szCs w:val="21"/>
              </w:rPr>
              <w:drawing>
                <wp:inline distT="0" distB="0" distL="0" distR="0">
                  <wp:extent cx="733425" cy="298450"/>
                  <wp:effectExtent l="0" t="0" r="0" b="0"/>
                  <wp:docPr id="5" name="图片 187" descr="box_pubMed_logo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235" w:rsidRPr="00862218" w:rsidRDefault="007F0235" w:rsidP="00FA4E93">
            <w:pPr>
              <w:spacing w:line="336" w:lineRule="atLeast"/>
              <w:ind w:right="227" w:firstLineChars="0" w:firstLine="0"/>
              <w:rPr>
                <w:rFonts w:ascii="Arial" w:hAnsi="Arial"/>
                <w:sz w:val="21"/>
                <w:szCs w:val="21"/>
              </w:rPr>
            </w:pPr>
          </w:p>
          <w:p w:rsidR="007F0235" w:rsidRPr="00862218" w:rsidRDefault="007F0235" w:rsidP="00FA4E93">
            <w:pPr>
              <w:spacing w:line="336" w:lineRule="atLeast"/>
              <w:ind w:right="227" w:firstLineChars="0" w:firstLine="0"/>
              <w:rPr>
                <w:rFonts w:ascii="Arial" w:hAnsi="Arial"/>
                <w:sz w:val="21"/>
                <w:szCs w:val="21"/>
              </w:rPr>
            </w:pPr>
          </w:p>
        </w:tc>
      </w:tr>
      <w:tr w:rsidR="007F0235" w:rsidRPr="00454F5C" w:rsidTr="0094629C">
        <w:tc>
          <w:tcPr>
            <w:tcW w:w="1276" w:type="dxa"/>
          </w:tcPr>
          <w:p w:rsidR="007F0235" w:rsidRPr="00862218" w:rsidRDefault="007F0235" w:rsidP="00FA4E93">
            <w:pPr>
              <w:ind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sz w:val="21"/>
                <w:szCs w:val="21"/>
              </w:rPr>
              <w:t>17443737</w:t>
            </w:r>
          </w:p>
        </w:tc>
        <w:tc>
          <w:tcPr>
            <w:tcW w:w="567" w:type="dxa"/>
          </w:tcPr>
          <w:p w:rsidR="007F0235" w:rsidRPr="00862218" w:rsidRDefault="007F0235" w:rsidP="00862218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961" w:type="dxa"/>
          </w:tcPr>
          <w:p w:rsidR="007F0235" w:rsidRPr="00862218" w:rsidRDefault="007F0235" w:rsidP="00FA4E93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sz w:val="21"/>
                <w:szCs w:val="21"/>
              </w:rPr>
              <w:t>"Wide local ablation" of localized breast cancer using high intensity focused ultrasound. (23 patients)</w:t>
            </w:r>
          </w:p>
          <w:p w:rsidR="007F0235" w:rsidRPr="00862218" w:rsidRDefault="007F0235" w:rsidP="00FA4E93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sz w:val="21"/>
                <w:szCs w:val="21"/>
              </w:rPr>
              <w:t>Wu F, Wang ZB, Cao YD, Zhu XQ, Zhu H, Chen WZ, Zou JZ.</w:t>
            </w:r>
          </w:p>
          <w:p w:rsidR="007F0235" w:rsidRPr="00862218" w:rsidRDefault="007F0235" w:rsidP="00FA4E93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sz w:val="21"/>
                <w:szCs w:val="21"/>
              </w:rPr>
              <w:t>J SurgOncol. 2007 Aug 1;96(2):130-6.</w:t>
            </w:r>
          </w:p>
          <w:p w:rsidR="007F0235" w:rsidRPr="00862218" w:rsidRDefault="007F0235" w:rsidP="00FA4E93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18" w:type="dxa"/>
          </w:tcPr>
          <w:p w:rsidR="007F0235" w:rsidRPr="00862218" w:rsidRDefault="007F0235" w:rsidP="00FA4E93">
            <w:pPr>
              <w:spacing w:line="336" w:lineRule="atLeast"/>
              <w:ind w:right="227" w:firstLineChars="0" w:firstLine="0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noProof/>
                <w:sz w:val="21"/>
                <w:szCs w:val="21"/>
              </w:rPr>
              <w:drawing>
                <wp:inline distT="0" distB="0" distL="0" distR="0">
                  <wp:extent cx="733425" cy="298450"/>
                  <wp:effectExtent l="0" t="0" r="0" b="0"/>
                  <wp:docPr id="7" name="图片 193" descr="box_pubMed_logo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235" w:rsidRPr="00862218" w:rsidRDefault="007F0235" w:rsidP="00FA4E93">
            <w:pPr>
              <w:spacing w:line="336" w:lineRule="atLeast"/>
              <w:ind w:right="227" w:firstLineChars="0" w:firstLine="0"/>
              <w:rPr>
                <w:rFonts w:ascii="Arial" w:hAnsi="Arial"/>
                <w:sz w:val="21"/>
                <w:szCs w:val="21"/>
              </w:rPr>
            </w:pPr>
          </w:p>
        </w:tc>
      </w:tr>
      <w:tr w:rsidR="007F0235" w:rsidRPr="00454F5C" w:rsidTr="0094629C">
        <w:tc>
          <w:tcPr>
            <w:tcW w:w="1276" w:type="dxa"/>
          </w:tcPr>
          <w:p w:rsidR="007F0235" w:rsidRPr="00862218" w:rsidRDefault="007F0235" w:rsidP="00FA4E93">
            <w:pPr>
              <w:ind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sz w:val="21"/>
                <w:szCs w:val="21"/>
              </w:rPr>
              <w:t>17187168</w:t>
            </w:r>
          </w:p>
        </w:tc>
        <w:tc>
          <w:tcPr>
            <w:tcW w:w="567" w:type="dxa"/>
          </w:tcPr>
          <w:p w:rsidR="007F0235" w:rsidRPr="00862218" w:rsidRDefault="007F0235" w:rsidP="00862218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961" w:type="dxa"/>
          </w:tcPr>
          <w:p w:rsidR="007F0235" w:rsidRPr="00862218" w:rsidRDefault="007F0235" w:rsidP="00FA4E93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sz w:val="21"/>
                <w:szCs w:val="21"/>
              </w:rPr>
              <w:t>Expression of tumor antigens and heat-shock protein 70 in breast cancer cells after high-intensity focused ultrasound ablation. (23 patients)</w:t>
            </w:r>
          </w:p>
          <w:p w:rsidR="007F0235" w:rsidRPr="00862218" w:rsidRDefault="007F0235" w:rsidP="00FA4E93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sz w:val="21"/>
                <w:szCs w:val="21"/>
              </w:rPr>
              <w:t>Wu F, Wang ZB, Cao YD, Zhou Q, Zhang Y, Xu ZL, Zhu XQ.</w:t>
            </w:r>
          </w:p>
          <w:p w:rsidR="007F0235" w:rsidRPr="00862218" w:rsidRDefault="007F0235" w:rsidP="00FA4E93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sz w:val="21"/>
                <w:szCs w:val="21"/>
              </w:rPr>
              <w:t>Ann SurgOncol. 2007 Mar;14(3):1237-42. Epub 2006 Dec 24.</w:t>
            </w:r>
          </w:p>
          <w:p w:rsidR="007F0235" w:rsidRPr="00862218" w:rsidRDefault="007F0235" w:rsidP="00FA4E93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18" w:type="dxa"/>
          </w:tcPr>
          <w:p w:rsidR="007F0235" w:rsidRPr="00862218" w:rsidRDefault="007F0235" w:rsidP="00FA4E93">
            <w:pPr>
              <w:spacing w:line="336" w:lineRule="atLeast"/>
              <w:ind w:right="227" w:firstLineChars="0" w:firstLine="0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noProof/>
                <w:sz w:val="21"/>
                <w:szCs w:val="21"/>
              </w:rPr>
              <w:drawing>
                <wp:inline distT="0" distB="0" distL="0" distR="0">
                  <wp:extent cx="733425" cy="298450"/>
                  <wp:effectExtent l="0" t="0" r="0" b="0"/>
                  <wp:docPr id="8" name="图片 195" descr="box_pubMed_logo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235" w:rsidRPr="00862218" w:rsidRDefault="007F0235" w:rsidP="00FA4E93">
            <w:pPr>
              <w:spacing w:line="336" w:lineRule="atLeast"/>
              <w:ind w:right="227" w:firstLineChars="0" w:firstLine="0"/>
              <w:rPr>
                <w:rFonts w:ascii="Arial" w:hAnsi="Arial"/>
                <w:sz w:val="21"/>
                <w:szCs w:val="21"/>
              </w:rPr>
            </w:pPr>
          </w:p>
        </w:tc>
      </w:tr>
      <w:tr w:rsidR="007F0235" w:rsidRPr="00454F5C" w:rsidTr="0094629C">
        <w:tc>
          <w:tcPr>
            <w:tcW w:w="1276" w:type="dxa"/>
          </w:tcPr>
          <w:p w:rsidR="007F0235" w:rsidRPr="00862218" w:rsidRDefault="007F0235" w:rsidP="00FA4E93">
            <w:pPr>
              <w:ind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sz w:val="21"/>
                <w:szCs w:val="21"/>
              </w:rPr>
              <w:t>16860626</w:t>
            </w:r>
          </w:p>
        </w:tc>
        <w:tc>
          <w:tcPr>
            <w:tcW w:w="567" w:type="dxa"/>
          </w:tcPr>
          <w:p w:rsidR="007F0235" w:rsidRPr="00862218" w:rsidRDefault="007F0235" w:rsidP="00862218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961" w:type="dxa"/>
          </w:tcPr>
          <w:p w:rsidR="007F0235" w:rsidRPr="00862218" w:rsidRDefault="007F0235" w:rsidP="00FA4E93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sz w:val="21"/>
                <w:szCs w:val="21"/>
              </w:rPr>
              <w:t>Heat fixation of cancer cells ablated with high-intensity-focused ultrasound in patients with breast cancer. (23 patients)</w:t>
            </w:r>
          </w:p>
          <w:p w:rsidR="007F0235" w:rsidRPr="00862218" w:rsidRDefault="007F0235" w:rsidP="00FA4E93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sz w:val="21"/>
                <w:szCs w:val="21"/>
              </w:rPr>
              <w:t>Wu F, Wang ZB, Cao YD, Xu ZL, Zhou Q, Zhu H, Chen WZ.</w:t>
            </w:r>
          </w:p>
          <w:p w:rsidR="007F0235" w:rsidRPr="00862218" w:rsidRDefault="007F0235" w:rsidP="00FA4E93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sz w:val="21"/>
                <w:szCs w:val="21"/>
              </w:rPr>
              <w:t>Am J Surg. 2006 Aug;192(2):179-84.</w:t>
            </w:r>
          </w:p>
          <w:p w:rsidR="007F0235" w:rsidRPr="00862218" w:rsidRDefault="007F0235" w:rsidP="00FA4E93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18" w:type="dxa"/>
          </w:tcPr>
          <w:p w:rsidR="007F0235" w:rsidRPr="00862218" w:rsidRDefault="007F0235" w:rsidP="00FA4E93">
            <w:pPr>
              <w:spacing w:line="336" w:lineRule="atLeast"/>
              <w:ind w:right="227" w:firstLineChars="0" w:firstLine="0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noProof/>
                <w:sz w:val="21"/>
                <w:szCs w:val="21"/>
              </w:rPr>
              <w:drawing>
                <wp:inline distT="0" distB="0" distL="0" distR="0">
                  <wp:extent cx="733425" cy="298450"/>
                  <wp:effectExtent l="0" t="0" r="0" b="0"/>
                  <wp:docPr id="9" name="图片 197" descr="box_pubMed_logo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235" w:rsidRPr="00862218" w:rsidRDefault="007F0235" w:rsidP="00FA4E93">
            <w:pPr>
              <w:spacing w:line="336" w:lineRule="atLeast"/>
              <w:ind w:right="227" w:firstLineChars="0" w:firstLine="0"/>
              <w:rPr>
                <w:rFonts w:ascii="Arial" w:hAnsi="Arial"/>
                <w:sz w:val="21"/>
                <w:szCs w:val="21"/>
              </w:rPr>
            </w:pPr>
          </w:p>
        </w:tc>
      </w:tr>
      <w:tr w:rsidR="007F0235" w:rsidRPr="00454F5C" w:rsidTr="0094629C">
        <w:tc>
          <w:tcPr>
            <w:tcW w:w="1276" w:type="dxa"/>
          </w:tcPr>
          <w:p w:rsidR="007F0235" w:rsidRPr="00862218" w:rsidRDefault="007F0235" w:rsidP="00FA4E93">
            <w:pPr>
              <w:ind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sz w:val="21"/>
                <w:szCs w:val="21"/>
              </w:rPr>
              <w:lastRenderedPageBreak/>
              <w:t>15980991</w:t>
            </w:r>
          </w:p>
        </w:tc>
        <w:tc>
          <w:tcPr>
            <w:tcW w:w="567" w:type="dxa"/>
          </w:tcPr>
          <w:p w:rsidR="007F0235" w:rsidRPr="00862218" w:rsidRDefault="007F0235" w:rsidP="00862218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961" w:type="dxa"/>
          </w:tcPr>
          <w:p w:rsidR="007F0235" w:rsidRPr="00862218" w:rsidRDefault="007F0235" w:rsidP="00FA4E93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sz w:val="21"/>
                <w:szCs w:val="21"/>
              </w:rPr>
              <w:t>Extracorporeal high intensity focused ultrasound treatment for patients with breast cancer. (22 patients)</w:t>
            </w:r>
          </w:p>
          <w:p w:rsidR="007F0235" w:rsidRPr="00862218" w:rsidRDefault="007F0235" w:rsidP="00FA4E93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sz w:val="21"/>
                <w:szCs w:val="21"/>
              </w:rPr>
              <w:t>Wu F, Wang ZB, Zhu H, Chen WZ, Zou JZ, Bai J, Li KQ, Jin CB, Xie FL, Su HB.</w:t>
            </w:r>
          </w:p>
          <w:p w:rsidR="007F0235" w:rsidRPr="00862218" w:rsidRDefault="007F0235" w:rsidP="00FA4E93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sz w:val="21"/>
                <w:szCs w:val="21"/>
              </w:rPr>
              <w:t>Breast Cancer Res Treat. 2005 Jul;92(1):51-60.</w:t>
            </w:r>
          </w:p>
          <w:p w:rsidR="007F0235" w:rsidRPr="00862218" w:rsidRDefault="007F0235" w:rsidP="00FA4E93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18" w:type="dxa"/>
          </w:tcPr>
          <w:p w:rsidR="007F0235" w:rsidRPr="00862218" w:rsidRDefault="007F0235" w:rsidP="00FA4E93">
            <w:pPr>
              <w:spacing w:line="336" w:lineRule="atLeast"/>
              <w:ind w:right="227" w:firstLineChars="0" w:firstLine="0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noProof/>
                <w:sz w:val="21"/>
                <w:szCs w:val="21"/>
              </w:rPr>
              <w:drawing>
                <wp:inline distT="0" distB="0" distL="0" distR="0">
                  <wp:extent cx="733425" cy="298450"/>
                  <wp:effectExtent l="0" t="0" r="0" b="0"/>
                  <wp:docPr id="10" name="图片 203" descr="box_pubMed_logo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235" w:rsidRPr="00862218" w:rsidRDefault="007F0235" w:rsidP="00FA4E93">
            <w:pPr>
              <w:spacing w:line="336" w:lineRule="atLeast"/>
              <w:ind w:right="227" w:firstLineChars="0" w:firstLine="0"/>
              <w:rPr>
                <w:rFonts w:ascii="Arial" w:hAnsi="Arial"/>
                <w:sz w:val="21"/>
                <w:szCs w:val="21"/>
              </w:rPr>
            </w:pPr>
          </w:p>
        </w:tc>
      </w:tr>
      <w:tr w:rsidR="007F0235" w:rsidRPr="00454F5C" w:rsidTr="0094629C">
        <w:tc>
          <w:tcPr>
            <w:tcW w:w="1276" w:type="dxa"/>
          </w:tcPr>
          <w:p w:rsidR="007F0235" w:rsidRPr="00862218" w:rsidRDefault="007F0235" w:rsidP="00FA4E93">
            <w:pPr>
              <w:ind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sz w:val="21"/>
                <w:szCs w:val="21"/>
              </w:rPr>
              <w:t>14676799</w:t>
            </w:r>
          </w:p>
        </w:tc>
        <w:tc>
          <w:tcPr>
            <w:tcW w:w="567" w:type="dxa"/>
          </w:tcPr>
          <w:p w:rsidR="007F0235" w:rsidRPr="00862218" w:rsidRDefault="007F0235" w:rsidP="00862218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961" w:type="dxa"/>
          </w:tcPr>
          <w:p w:rsidR="007F0235" w:rsidRPr="00862218" w:rsidRDefault="007F0235" w:rsidP="00FA4E93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sz w:val="21"/>
                <w:szCs w:val="21"/>
              </w:rPr>
              <w:t>A randomised clinical trial of high-intensity focused ultrasound ablation for the treatment of patients with localised breast cancer. (23 patients)</w:t>
            </w:r>
          </w:p>
          <w:p w:rsidR="007F0235" w:rsidRPr="00862218" w:rsidRDefault="007F0235" w:rsidP="00FA4E93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sz w:val="21"/>
                <w:szCs w:val="21"/>
              </w:rPr>
              <w:t>Wu F, Wang ZB, Cao YD, Chen WZ, Bai J, Zou JZ, Zhu H.</w:t>
            </w:r>
          </w:p>
          <w:p w:rsidR="007F0235" w:rsidRPr="00862218" w:rsidRDefault="007F0235" w:rsidP="00FA4E93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sz w:val="21"/>
                <w:szCs w:val="21"/>
              </w:rPr>
              <w:t>Br J Cancer. 2003 Dec 15;89(12):2227-33.</w:t>
            </w:r>
          </w:p>
          <w:p w:rsidR="007F0235" w:rsidRPr="00862218" w:rsidRDefault="007F0235" w:rsidP="00FA4E93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18" w:type="dxa"/>
          </w:tcPr>
          <w:p w:rsidR="007F0235" w:rsidRPr="00862218" w:rsidRDefault="007F0235" w:rsidP="00FA4E93">
            <w:pPr>
              <w:spacing w:line="336" w:lineRule="atLeast"/>
              <w:ind w:right="227" w:firstLineChars="0" w:firstLine="0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noProof/>
                <w:sz w:val="21"/>
                <w:szCs w:val="21"/>
              </w:rPr>
              <w:drawing>
                <wp:inline distT="0" distB="0" distL="0" distR="0">
                  <wp:extent cx="733425" cy="298450"/>
                  <wp:effectExtent l="0" t="0" r="0" b="0"/>
                  <wp:docPr id="11" name="图片 207" descr="box_pubMed_logo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235" w:rsidRPr="00862218" w:rsidRDefault="007F0235" w:rsidP="00FA4E93">
            <w:pPr>
              <w:spacing w:line="336" w:lineRule="atLeast"/>
              <w:ind w:right="227" w:firstLineChars="0" w:firstLine="0"/>
              <w:rPr>
                <w:rFonts w:ascii="Arial" w:hAnsi="Arial"/>
                <w:sz w:val="21"/>
                <w:szCs w:val="21"/>
              </w:rPr>
            </w:pPr>
          </w:p>
        </w:tc>
      </w:tr>
      <w:tr w:rsidR="007F0235" w:rsidRPr="00454F5C" w:rsidTr="0094629C">
        <w:tc>
          <w:tcPr>
            <w:tcW w:w="1276" w:type="dxa"/>
          </w:tcPr>
          <w:p w:rsidR="007F0235" w:rsidRPr="00862218" w:rsidRDefault="007F0235" w:rsidP="00FA4E93">
            <w:pPr>
              <w:ind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sz w:val="21"/>
                <w:szCs w:val="21"/>
              </w:rPr>
              <w:t>14597346</w:t>
            </w:r>
          </w:p>
        </w:tc>
        <w:tc>
          <w:tcPr>
            <w:tcW w:w="567" w:type="dxa"/>
          </w:tcPr>
          <w:p w:rsidR="007F0235" w:rsidRPr="00862218" w:rsidRDefault="007F0235" w:rsidP="00862218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961" w:type="dxa"/>
          </w:tcPr>
          <w:p w:rsidR="007F0235" w:rsidRPr="00862218" w:rsidRDefault="007F0235" w:rsidP="00FA4E93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sz w:val="21"/>
                <w:szCs w:val="21"/>
              </w:rPr>
              <w:t>Changes in biologic characteristics of breast cancer treated with high-intensity focused ultrasound. (23 patients)</w:t>
            </w:r>
          </w:p>
          <w:p w:rsidR="007F0235" w:rsidRPr="00862218" w:rsidRDefault="007F0235" w:rsidP="00FA4E93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sz w:val="21"/>
                <w:szCs w:val="21"/>
              </w:rPr>
              <w:t>Wu F, Wang ZB, Cao YD, Chen WZ, Zou JZ, Bai J, Zhu H, Li KQ, Jin CB, Xie FL, Su HB, Gao GW.</w:t>
            </w:r>
          </w:p>
          <w:p w:rsidR="007F0235" w:rsidRPr="00862218" w:rsidRDefault="007F0235" w:rsidP="00FA4E93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sz w:val="21"/>
                <w:szCs w:val="21"/>
              </w:rPr>
              <w:t>Ultrasound Med Biol. 2003 Oct;29(10):1487-92.</w:t>
            </w:r>
          </w:p>
          <w:p w:rsidR="007F0235" w:rsidRPr="00862218" w:rsidRDefault="007F0235" w:rsidP="00FA4E93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18" w:type="dxa"/>
          </w:tcPr>
          <w:p w:rsidR="007F0235" w:rsidRPr="00862218" w:rsidRDefault="007F0235" w:rsidP="00FA4E93">
            <w:pPr>
              <w:spacing w:line="336" w:lineRule="atLeast"/>
              <w:ind w:right="227" w:firstLineChars="0" w:firstLine="0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noProof/>
                <w:sz w:val="21"/>
                <w:szCs w:val="21"/>
              </w:rPr>
              <w:drawing>
                <wp:inline distT="0" distB="0" distL="0" distR="0">
                  <wp:extent cx="733425" cy="298450"/>
                  <wp:effectExtent l="0" t="0" r="0" b="0"/>
                  <wp:docPr id="12" name="图片 209" descr="box_pubMed_logo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235" w:rsidRPr="00862218" w:rsidRDefault="007F0235" w:rsidP="00FA4E93">
            <w:pPr>
              <w:spacing w:line="336" w:lineRule="atLeast"/>
              <w:ind w:right="227" w:firstLineChars="0" w:firstLine="0"/>
              <w:rPr>
                <w:rFonts w:ascii="Arial" w:hAnsi="Arial"/>
                <w:sz w:val="21"/>
                <w:szCs w:val="21"/>
              </w:rPr>
            </w:pPr>
          </w:p>
        </w:tc>
      </w:tr>
      <w:tr w:rsidR="007F0235" w:rsidRPr="00454F5C" w:rsidTr="0094629C">
        <w:tc>
          <w:tcPr>
            <w:tcW w:w="1276" w:type="dxa"/>
          </w:tcPr>
          <w:p w:rsidR="007F0235" w:rsidRPr="00862218" w:rsidRDefault="007F0235" w:rsidP="00FA4E93">
            <w:pPr>
              <w:ind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sz w:val="21"/>
                <w:szCs w:val="21"/>
              </w:rPr>
              <w:t>11527596</w:t>
            </w:r>
          </w:p>
        </w:tc>
        <w:tc>
          <w:tcPr>
            <w:tcW w:w="567" w:type="dxa"/>
          </w:tcPr>
          <w:p w:rsidR="007F0235" w:rsidRPr="00862218" w:rsidRDefault="007F0235" w:rsidP="00862218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961" w:type="dxa"/>
          </w:tcPr>
          <w:p w:rsidR="007F0235" w:rsidRPr="00862218" w:rsidRDefault="007F0235" w:rsidP="00FA4E93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sz w:val="21"/>
                <w:szCs w:val="21"/>
              </w:rPr>
              <w:t xml:space="preserve">Pathological changes in human malignant carcinoma treated with high-intensity focused ultrasound. </w:t>
            </w:r>
            <w:bookmarkStart w:id="0" w:name="_GoBack"/>
            <w:bookmarkEnd w:id="0"/>
            <w:r w:rsidRPr="00862218">
              <w:rPr>
                <w:rFonts w:ascii="Arial" w:hAnsi="Arial"/>
                <w:sz w:val="21"/>
                <w:szCs w:val="21"/>
              </w:rPr>
              <w:t>(37 patients)</w:t>
            </w:r>
          </w:p>
          <w:p w:rsidR="007F0235" w:rsidRPr="00862218" w:rsidRDefault="007F0235" w:rsidP="00FA4E93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sz w:val="21"/>
                <w:szCs w:val="21"/>
              </w:rPr>
              <w:t>Wu F, Chen WZ, Bai J, Zou JZ, Wang ZL, Zhu H, Wang ZB.</w:t>
            </w:r>
          </w:p>
          <w:p w:rsidR="007F0235" w:rsidRPr="00862218" w:rsidRDefault="007F0235" w:rsidP="00FA4E93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sz w:val="21"/>
                <w:szCs w:val="21"/>
              </w:rPr>
              <w:t>Ultrasound Med Biol. 2001 Aug;27(8):1099-106.</w:t>
            </w:r>
          </w:p>
          <w:p w:rsidR="007F0235" w:rsidRPr="00862218" w:rsidRDefault="007F0235" w:rsidP="00FA4E93">
            <w:pPr>
              <w:widowControl/>
              <w:shd w:val="clear" w:color="auto" w:fill="FFFFFF"/>
              <w:spacing w:line="336" w:lineRule="atLeast"/>
              <w:ind w:right="227" w:firstLineChars="0" w:firstLine="0"/>
              <w:jc w:val="left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18" w:type="dxa"/>
          </w:tcPr>
          <w:p w:rsidR="007F0235" w:rsidRPr="00862218" w:rsidRDefault="007F0235" w:rsidP="00FA4E93">
            <w:pPr>
              <w:spacing w:line="336" w:lineRule="atLeast"/>
              <w:ind w:right="227" w:firstLineChars="0" w:firstLine="0"/>
              <w:rPr>
                <w:rFonts w:ascii="Arial" w:hAnsi="Arial"/>
                <w:sz w:val="21"/>
                <w:szCs w:val="21"/>
              </w:rPr>
            </w:pPr>
            <w:r w:rsidRPr="00862218">
              <w:rPr>
                <w:rFonts w:ascii="Arial" w:hAnsi="Arial"/>
                <w:noProof/>
                <w:sz w:val="21"/>
                <w:szCs w:val="21"/>
              </w:rPr>
              <w:drawing>
                <wp:inline distT="0" distB="0" distL="0" distR="0">
                  <wp:extent cx="733425" cy="298450"/>
                  <wp:effectExtent l="0" t="0" r="0" b="0"/>
                  <wp:docPr id="14" name="图片 211" descr="box_pubMed_logo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235" w:rsidRPr="00862218" w:rsidRDefault="007F0235" w:rsidP="00FA4E93">
            <w:pPr>
              <w:spacing w:line="336" w:lineRule="atLeast"/>
              <w:ind w:right="227" w:firstLineChars="0" w:firstLine="0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FB69E0" w:rsidRPr="00B802E7" w:rsidRDefault="00FB69E0" w:rsidP="00FB69E0">
      <w:pPr>
        <w:ind w:firstLine="420"/>
        <w:rPr>
          <w:rFonts w:ascii="Arial" w:hAnsi="Arial"/>
          <w:sz w:val="21"/>
          <w:szCs w:val="21"/>
        </w:rPr>
      </w:pPr>
    </w:p>
    <w:p w:rsidR="00FB69E0" w:rsidRPr="00B802E7" w:rsidRDefault="00FB69E0">
      <w:pPr>
        <w:ind w:firstLine="420"/>
        <w:rPr>
          <w:rFonts w:ascii="Arial" w:hAnsi="Arial"/>
          <w:sz w:val="21"/>
          <w:szCs w:val="21"/>
        </w:rPr>
      </w:pPr>
    </w:p>
    <w:sectPr w:rsidR="00FB69E0" w:rsidRPr="00B802E7" w:rsidSect="00F25BCC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4AA" w:rsidRDefault="00DB74AA" w:rsidP="00C06241">
      <w:pPr>
        <w:spacing w:line="240" w:lineRule="auto"/>
        <w:ind w:firstLine="560"/>
      </w:pPr>
      <w:r>
        <w:separator/>
      </w:r>
    </w:p>
  </w:endnote>
  <w:endnote w:type="continuationSeparator" w:id="1">
    <w:p w:rsidR="00DB74AA" w:rsidRDefault="00DB74AA" w:rsidP="00C06241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93" w:rsidRDefault="00FA4E93" w:rsidP="00C06241">
    <w:pPr>
      <w:pStyle w:val="a7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93" w:rsidRDefault="00FA4E93" w:rsidP="00C06241">
    <w:pPr>
      <w:pStyle w:val="a7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93" w:rsidRDefault="00FA4E93" w:rsidP="00C06241">
    <w:pPr>
      <w:pStyle w:val="a7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4AA" w:rsidRDefault="00DB74AA" w:rsidP="00C06241">
      <w:pPr>
        <w:spacing w:line="240" w:lineRule="auto"/>
        <w:ind w:firstLine="560"/>
      </w:pPr>
      <w:r>
        <w:separator/>
      </w:r>
    </w:p>
  </w:footnote>
  <w:footnote w:type="continuationSeparator" w:id="1">
    <w:p w:rsidR="00DB74AA" w:rsidRDefault="00DB74AA" w:rsidP="00C06241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93" w:rsidRDefault="00FA4E93" w:rsidP="00C06241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93" w:rsidRDefault="00FA4E93" w:rsidP="00C06241">
    <w:pPr>
      <w:pStyle w:val="a6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93" w:rsidRDefault="00FA4E93" w:rsidP="00C06241">
    <w:pPr>
      <w:pStyle w:val="a6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65E7D"/>
    <w:multiLevelType w:val="hybridMultilevel"/>
    <w:tmpl w:val="34868A1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3F499B"/>
    <w:multiLevelType w:val="hybridMultilevel"/>
    <w:tmpl w:val="0FE87F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EDB5AD0"/>
    <w:multiLevelType w:val="hybridMultilevel"/>
    <w:tmpl w:val="2D904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D0F"/>
    <w:rsid w:val="000042D0"/>
    <w:rsid w:val="000179B6"/>
    <w:rsid w:val="000367DD"/>
    <w:rsid w:val="0005671E"/>
    <w:rsid w:val="000601C1"/>
    <w:rsid w:val="00063F3F"/>
    <w:rsid w:val="00065336"/>
    <w:rsid w:val="00066BDF"/>
    <w:rsid w:val="000707A4"/>
    <w:rsid w:val="00073C83"/>
    <w:rsid w:val="00083E00"/>
    <w:rsid w:val="0009328E"/>
    <w:rsid w:val="000A78A4"/>
    <w:rsid w:val="000C3652"/>
    <w:rsid w:val="000C79BA"/>
    <w:rsid w:val="000D4A61"/>
    <w:rsid w:val="000E656F"/>
    <w:rsid w:val="000E65CB"/>
    <w:rsid w:val="000F1879"/>
    <w:rsid w:val="000F7503"/>
    <w:rsid w:val="00101166"/>
    <w:rsid w:val="001022BC"/>
    <w:rsid w:val="001249BC"/>
    <w:rsid w:val="001257F4"/>
    <w:rsid w:val="00133FBF"/>
    <w:rsid w:val="00142B75"/>
    <w:rsid w:val="00153846"/>
    <w:rsid w:val="001552E4"/>
    <w:rsid w:val="00166CC2"/>
    <w:rsid w:val="001745BE"/>
    <w:rsid w:val="001836F6"/>
    <w:rsid w:val="0019255B"/>
    <w:rsid w:val="001A090B"/>
    <w:rsid w:val="001A0E96"/>
    <w:rsid w:val="001A3945"/>
    <w:rsid w:val="001A45E7"/>
    <w:rsid w:val="001B124A"/>
    <w:rsid w:val="001B23BC"/>
    <w:rsid w:val="001B5693"/>
    <w:rsid w:val="001C00AE"/>
    <w:rsid w:val="001C37A7"/>
    <w:rsid w:val="001D1787"/>
    <w:rsid w:val="001D2BD6"/>
    <w:rsid w:val="001D78C2"/>
    <w:rsid w:val="001E1580"/>
    <w:rsid w:val="001E213F"/>
    <w:rsid w:val="001F16BA"/>
    <w:rsid w:val="001F2DBE"/>
    <w:rsid w:val="001F4B58"/>
    <w:rsid w:val="001F7895"/>
    <w:rsid w:val="0020072D"/>
    <w:rsid w:val="002046DB"/>
    <w:rsid w:val="0021313B"/>
    <w:rsid w:val="00222F6F"/>
    <w:rsid w:val="002232DE"/>
    <w:rsid w:val="00223E76"/>
    <w:rsid w:val="00224E83"/>
    <w:rsid w:val="00234EED"/>
    <w:rsid w:val="00241B2F"/>
    <w:rsid w:val="00242BDD"/>
    <w:rsid w:val="002521B4"/>
    <w:rsid w:val="0026214E"/>
    <w:rsid w:val="00275B8F"/>
    <w:rsid w:val="0028090B"/>
    <w:rsid w:val="00282742"/>
    <w:rsid w:val="00285449"/>
    <w:rsid w:val="00285D16"/>
    <w:rsid w:val="002911C5"/>
    <w:rsid w:val="002950E3"/>
    <w:rsid w:val="002A0168"/>
    <w:rsid w:val="002B0074"/>
    <w:rsid w:val="002B2EF7"/>
    <w:rsid w:val="002C53A4"/>
    <w:rsid w:val="002D1A07"/>
    <w:rsid w:val="002F3EAC"/>
    <w:rsid w:val="00311DC0"/>
    <w:rsid w:val="003220A9"/>
    <w:rsid w:val="00330E2B"/>
    <w:rsid w:val="00334118"/>
    <w:rsid w:val="00335C34"/>
    <w:rsid w:val="003443D8"/>
    <w:rsid w:val="00344A8F"/>
    <w:rsid w:val="00344F6C"/>
    <w:rsid w:val="00351402"/>
    <w:rsid w:val="00354317"/>
    <w:rsid w:val="00356A35"/>
    <w:rsid w:val="00357697"/>
    <w:rsid w:val="00360F42"/>
    <w:rsid w:val="00365194"/>
    <w:rsid w:val="00372A17"/>
    <w:rsid w:val="00373999"/>
    <w:rsid w:val="003740DA"/>
    <w:rsid w:val="00397054"/>
    <w:rsid w:val="00397ADA"/>
    <w:rsid w:val="003A42EC"/>
    <w:rsid w:val="003C1A81"/>
    <w:rsid w:val="003D3A4E"/>
    <w:rsid w:val="003E1948"/>
    <w:rsid w:val="003E1AFC"/>
    <w:rsid w:val="003E4CED"/>
    <w:rsid w:val="00403752"/>
    <w:rsid w:val="00413CFD"/>
    <w:rsid w:val="004160BB"/>
    <w:rsid w:val="004172D0"/>
    <w:rsid w:val="00421DD8"/>
    <w:rsid w:val="00431AC8"/>
    <w:rsid w:val="00431E41"/>
    <w:rsid w:val="00443D27"/>
    <w:rsid w:val="00445A08"/>
    <w:rsid w:val="00451E31"/>
    <w:rsid w:val="004521B3"/>
    <w:rsid w:val="00454F5C"/>
    <w:rsid w:val="00455BF4"/>
    <w:rsid w:val="00456C0B"/>
    <w:rsid w:val="00460F2B"/>
    <w:rsid w:val="00466829"/>
    <w:rsid w:val="004674B2"/>
    <w:rsid w:val="00467956"/>
    <w:rsid w:val="00484454"/>
    <w:rsid w:val="004A1A12"/>
    <w:rsid w:val="004A5257"/>
    <w:rsid w:val="004A6D0F"/>
    <w:rsid w:val="004B7163"/>
    <w:rsid w:val="004C1EF8"/>
    <w:rsid w:val="004C3E1E"/>
    <w:rsid w:val="004C4267"/>
    <w:rsid w:val="004C4FE0"/>
    <w:rsid w:val="004C6C86"/>
    <w:rsid w:val="004D5D53"/>
    <w:rsid w:val="004E3F86"/>
    <w:rsid w:val="005045D7"/>
    <w:rsid w:val="00507AE3"/>
    <w:rsid w:val="00507BF0"/>
    <w:rsid w:val="00507E37"/>
    <w:rsid w:val="005135F2"/>
    <w:rsid w:val="00537FB5"/>
    <w:rsid w:val="00545737"/>
    <w:rsid w:val="00547B32"/>
    <w:rsid w:val="00554478"/>
    <w:rsid w:val="0055746F"/>
    <w:rsid w:val="005625C4"/>
    <w:rsid w:val="005816E0"/>
    <w:rsid w:val="00583155"/>
    <w:rsid w:val="0058648E"/>
    <w:rsid w:val="0059064C"/>
    <w:rsid w:val="005976EB"/>
    <w:rsid w:val="005A2061"/>
    <w:rsid w:val="005B29F4"/>
    <w:rsid w:val="005B5E1A"/>
    <w:rsid w:val="005B7A5E"/>
    <w:rsid w:val="005C04CE"/>
    <w:rsid w:val="005D517C"/>
    <w:rsid w:val="005E4E0E"/>
    <w:rsid w:val="005E5284"/>
    <w:rsid w:val="005F03F0"/>
    <w:rsid w:val="00602F8E"/>
    <w:rsid w:val="00606CD1"/>
    <w:rsid w:val="006072BD"/>
    <w:rsid w:val="00615A9F"/>
    <w:rsid w:val="006243D3"/>
    <w:rsid w:val="00630953"/>
    <w:rsid w:val="00634A4D"/>
    <w:rsid w:val="006619B2"/>
    <w:rsid w:val="006639F5"/>
    <w:rsid w:val="00667BD9"/>
    <w:rsid w:val="006744DF"/>
    <w:rsid w:val="00683609"/>
    <w:rsid w:val="00690DD4"/>
    <w:rsid w:val="00693697"/>
    <w:rsid w:val="006A457F"/>
    <w:rsid w:val="006B09AA"/>
    <w:rsid w:val="006C1E43"/>
    <w:rsid w:val="006D1539"/>
    <w:rsid w:val="006D37B2"/>
    <w:rsid w:val="006D440A"/>
    <w:rsid w:val="006D4C88"/>
    <w:rsid w:val="006E2033"/>
    <w:rsid w:val="007070A5"/>
    <w:rsid w:val="00707327"/>
    <w:rsid w:val="007172EC"/>
    <w:rsid w:val="00725658"/>
    <w:rsid w:val="00731F30"/>
    <w:rsid w:val="00732C55"/>
    <w:rsid w:val="00737706"/>
    <w:rsid w:val="00737E60"/>
    <w:rsid w:val="00751E39"/>
    <w:rsid w:val="00764FF7"/>
    <w:rsid w:val="007729C4"/>
    <w:rsid w:val="00782188"/>
    <w:rsid w:val="007833F6"/>
    <w:rsid w:val="00787248"/>
    <w:rsid w:val="00790285"/>
    <w:rsid w:val="00797026"/>
    <w:rsid w:val="00797A1C"/>
    <w:rsid w:val="007A22C3"/>
    <w:rsid w:val="007A3B6B"/>
    <w:rsid w:val="007A75D4"/>
    <w:rsid w:val="007A7676"/>
    <w:rsid w:val="007B1D95"/>
    <w:rsid w:val="007B43B1"/>
    <w:rsid w:val="007B6187"/>
    <w:rsid w:val="007D0915"/>
    <w:rsid w:val="007D1CB3"/>
    <w:rsid w:val="007F0188"/>
    <w:rsid w:val="007F0235"/>
    <w:rsid w:val="007F0F15"/>
    <w:rsid w:val="007F4224"/>
    <w:rsid w:val="0080527B"/>
    <w:rsid w:val="00806130"/>
    <w:rsid w:val="00807A25"/>
    <w:rsid w:val="00812712"/>
    <w:rsid w:val="00821073"/>
    <w:rsid w:val="00823856"/>
    <w:rsid w:val="00825399"/>
    <w:rsid w:val="00831F9B"/>
    <w:rsid w:val="00840BB5"/>
    <w:rsid w:val="00840F79"/>
    <w:rsid w:val="00846F0A"/>
    <w:rsid w:val="00857241"/>
    <w:rsid w:val="00857C12"/>
    <w:rsid w:val="0086184D"/>
    <w:rsid w:val="00862218"/>
    <w:rsid w:val="00865C8D"/>
    <w:rsid w:val="00885F1E"/>
    <w:rsid w:val="008908C0"/>
    <w:rsid w:val="00893807"/>
    <w:rsid w:val="00896A79"/>
    <w:rsid w:val="008A1B6D"/>
    <w:rsid w:val="008A436E"/>
    <w:rsid w:val="008A58EB"/>
    <w:rsid w:val="008B0148"/>
    <w:rsid w:val="008B4B5A"/>
    <w:rsid w:val="008C0574"/>
    <w:rsid w:val="008C69C1"/>
    <w:rsid w:val="008D0C5C"/>
    <w:rsid w:val="008D4101"/>
    <w:rsid w:val="008D552B"/>
    <w:rsid w:val="008E530E"/>
    <w:rsid w:val="008E66D0"/>
    <w:rsid w:val="008F1819"/>
    <w:rsid w:val="008F1987"/>
    <w:rsid w:val="008F48FA"/>
    <w:rsid w:val="008F62FA"/>
    <w:rsid w:val="00900F31"/>
    <w:rsid w:val="00913A32"/>
    <w:rsid w:val="009173BC"/>
    <w:rsid w:val="00920B05"/>
    <w:rsid w:val="009361BE"/>
    <w:rsid w:val="0094050B"/>
    <w:rsid w:val="00941D90"/>
    <w:rsid w:val="00945E57"/>
    <w:rsid w:val="0094629C"/>
    <w:rsid w:val="00947DB2"/>
    <w:rsid w:val="00950492"/>
    <w:rsid w:val="00953CC4"/>
    <w:rsid w:val="00956B22"/>
    <w:rsid w:val="00957429"/>
    <w:rsid w:val="00960E9E"/>
    <w:rsid w:val="00976A2E"/>
    <w:rsid w:val="00985E23"/>
    <w:rsid w:val="0099754D"/>
    <w:rsid w:val="00997DE8"/>
    <w:rsid w:val="009A65BD"/>
    <w:rsid w:val="009B7798"/>
    <w:rsid w:val="009C2EED"/>
    <w:rsid w:val="009C442C"/>
    <w:rsid w:val="009D1012"/>
    <w:rsid w:val="009E52BB"/>
    <w:rsid w:val="009E53B0"/>
    <w:rsid w:val="009F1D2C"/>
    <w:rsid w:val="009F4F0A"/>
    <w:rsid w:val="009F5C30"/>
    <w:rsid w:val="00A00CB1"/>
    <w:rsid w:val="00A022B3"/>
    <w:rsid w:val="00A02FA0"/>
    <w:rsid w:val="00A0535B"/>
    <w:rsid w:val="00A1485C"/>
    <w:rsid w:val="00A229C3"/>
    <w:rsid w:val="00A305D4"/>
    <w:rsid w:val="00A30C4D"/>
    <w:rsid w:val="00A32D46"/>
    <w:rsid w:val="00A35880"/>
    <w:rsid w:val="00A36D96"/>
    <w:rsid w:val="00A417FE"/>
    <w:rsid w:val="00A43935"/>
    <w:rsid w:val="00A519D6"/>
    <w:rsid w:val="00A576F0"/>
    <w:rsid w:val="00A606EE"/>
    <w:rsid w:val="00A60B01"/>
    <w:rsid w:val="00A74C59"/>
    <w:rsid w:val="00A81ED1"/>
    <w:rsid w:val="00A842E2"/>
    <w:rsid w:val="00A8517C"/>
    <w:rsid w:val="00A86CAF"/>
    <w:rsid w:val="00A93905"/>
    <w:rsid w:val="00AA0414"/>
    <w:rsid w:val="00AA6CE5"/>
    <w:rsid w:val="00AB1D54"/>
    <w:rsid w:val="00AC0DFC"/>
    <w:rsid w:val="00AC1DD7"/>
    <w:rsid w:val="00AC7D2A"/>
    <w:rsid w:val="00AD2C6B"/>
    <w:rsid w:val="00AD31D3"/>
    <w:rsid w:val="00AE0042"/>
    <w:rsid w:val="00AF7EEE"/>
    <w:rsid w:val="00B057B1"/>
    <w:rsid w:val="00B05C03"/>
    <w:rsid w:val="00B05D5A"/>
    <w:rsid w:val="00B11B45"/>
    <w:rsid w:val="00B21D92"/>
    <w:rsid w:val="00B265C0"/>
    <w:rsid w:val="00B41233"/>
    <w:rsid w:val="00B416C5"/>
    <w:rsid w:val="00B63949"/>
    <w:rsid w:val="00B64896"/>
    <w:rsid w:val="00B66CE6"/>
    <w:rsid w:val="00B802E7"/>
    <w:rsid w:val="00B8349E"/>
    <w:rsid w:val="00B836D0"/>
    <w:rsid w:val="00B8535A"/>
    <w:rsid w:val="00B9138C"/>
    <w:rsid w:val="00B96850"/>
    <w:rsid w:val="00B969E6"/>
    <w:rsid w:val="00BA1ACB"/>
    <w:rsid w:val="00BA680F"/>
    <w:rsid w:val="00BB1D3B"/>
    <w:rsid w:val="00BB3DEA"/>
    <w:rsid w:val="00BC1CC0"/>
    <w:rsid w:val="00BC1E8F"/>
    <w:rsid w:val="00BC24AD"/>
    <w:rsid w:val="00BD1561"/>
    <w:rsid w:val="00BE538C"/>
    <w:rsid w:val="00BF17BB"/>
    <w:rsid w:val="00BF6179"/>
    <w:rsid w:val="00BF7AE5"/>
    <w:rsid w:val="00C02A03"/>
    <w:rsid w:val="00C03A84"/>
    <w:rsid w:val="00C06241"/>
    <w:rsid w:val="00C10FC0"/>
    <w:rsid w:val="00C1251F"/>
    <w:rsid w:val="00C14698"/>
    <w:rsid w:val="00C15F99"/>
    <w:rsid w:val="00C217C7"/>
    <w:rsid w:val="00C244CE"/>
    <w:rsid w:val="00C24CF4"/>
    <w:rsid w:val="00C31519"/>
    <w:rsid w:val="00C339A1"/>
    <w:rsid w:val="00C372A1"/>
    <w:rsid w:val="00C427BA"/>
    <w:rsid w:val="00C47312"/>
    <w:rsid w:val="00C47F62"/>
    <w:rsid w:val="00C51E05"/>
    <w:rsid w:val="00C56275"/>
    <w:rsid w:val="00C60F89"/>
    <w:rsid w:val="00C6335E"/>
    <w:rsid w:val="00C660C3"/>
    <w:rsid w:val="00C72380"/>
    <w:rsid w:val="00C80F52"/>
    <w:rsid w:val="00C90F5A"/>
    <w:rsid w:val="00C92B3E"/>
    <w:rsid w:val="00C9362D"/>
    <w:rsid w:val="00C9506D"/>
    <w:rsid w:val="00C95DF3"/>
    <w:rsid w:val="00CA31A0"/>
    <w:rsid w:val="00CB20E7"/>
    <w:rsid w:val="00CB28BD"/>
    <w:rsid w:val="00CC230E"/>
    <w:rsid w:val="00CC4DC9"/>
    <w:rsid w:val="00CC63D4"/>
    <w:rsid w:val="00CF0490"/>
    <w:rsid w:val="00D00565"/>
    <w:rsid w:val="00D00629"/>
    <w:rsid w:val="00D0416D"/>
    <w:rsid w:val="00D14AC7"/>
    <w:rsid w:val="00D16804"/>
    <w:rsid w:val="00D17E43"/>
    <w:rsid w:val="00D232C7"/>
    <w:rsid w:val="00D26C26"/>
    <w:rsid w:val="00D33D3B"/>
    <w:rsid w:val="00D35B52"/>
    <w:rsid w:val="00D3679C"/>
    <w:rsid w:val="00D40F3D"/>
    <w:rsid w:val="00D426EF"/>
    <w:rsid w:val="00D45A41"/>
    <w:rsid w:val="00D52D15"/>
    <w:rsid w:val="00D56728"/>
    <w:rsid w:val="00D573FB"/>
    <w:rsid w:val="00D73F5D"/>
    <w:rsid w:val="00D756B0"/>
    <w:rsid w:val="00D76704"/>
    <w:rsid w:val="00D80BFB"/>
    <w:rsid w:val="00D836EF"/>
    <w:rsid w:val="00D8714F"/>
    <w:rsid w:val="00D92DAF"/>
    <w:rsid w:val="00D9336D"/>
    <w:rsid w:val="00D93D92"/>
    <w:rsid w:val="00DB13A4"/>
    <w:rsid w:val="00DB45A7"/>
    <w:rsid w:val="00DB74AA"/>
    <w:rsid w:val="00DC0858"/>
    <w:rsid w:val="00DC1F64"/>
    <w:rsid w:val="00DC4BEF"/>
    <w:rsid w:val="00DD2865"/>
    <w:rsid w:val="00DD5AF9"/>
    <w:rsid w:val="00DE3F6B"/>
    <w:rsid w:val="00DE4159"/>
    <w:rsid w:val="00DE5E3A"/>
    <w:rsid w:val="00DF0085"/>
    <w:rsid w:val="00DF2CCD"/>
    <w:rsid w:val="00DF42B9"/>
    <w:rsid w:val="00E035E3"/>
    <w:rsid w:val="00E06DCD"/>
    <w:rsid w:val="00E110CE"/>
    <w:rsid w:val="00E1242E"/>
    <w:rsid w:val="00E234D7"/>
    <w:rsid w:val="00E3062C"/>
    <w:rsid w:val="00E35573"/>
    <w:rsid w:val="00E42D40"/>
    <w:rsid w:val="00E639EC"/>
    <w:rsid w:val="00E6592D"/>
    <w:rsid w:val="00E65D70"/>
    <w:rsid w:val="00E707A4"/>
    <w:rsid w:val="00E71833"/>
    <w:rsid w:val="00E719EF"/>
    <w:rsid w:val="00E728F2"/>
    <w:rsid w:val="00E76D25"/>
    <w:rsid w:val="00E77290"/>
    <w:rsid w:val="00E7750B"/>
    <w:rsid w:val="00E85265"/>
    <w:rsid w:val="00E96FDA"/>
    <w:rsid w:val="00EA1554"/>
    <w:rsid w:val="00EA289B"/>
    <w:rsid w:val="00EA57C7"/>
    <w:rsid w:val="00EA67CC"/>
    <w:rsid w:val="00EA6ECA"/>
    <w:rsid w:val="00EB3008"/>
    <w:rsid w:val="00EC35C8"/>
    <w:rsid w:val="00ED6C30"/>
    <w:rsid w:val="00ED7A23"/>
    <w:rsid w:val="00F01FF8"/>
    <w:rsid w:val="00F06828"/>
    <w:rsid w:val="00F10207"/>
    <w:rsid w:val="00F1195C"/>
    <w:rsid w:val="00F127E6"/>
    <w:rsid w:val="00F22F8A"/>
    <w:rsid w:val="00F23E7C"/>
    <w:rsid w:val="00F25BCC"/>
    <w:rsid w:val="00F31EDB"/>
    <w:rsid w:val="00F37743"/>
    <w:rsid w:val="00F43D0B"/>
    <w:rsid w:val="00F45FB0"/>
    <w:rsid w:val="00F54C8A"/>
    <w:rsid w:val="00F71FD7"/>
    <w:rsid w:val="00F81AEB"/>
    <w:rsid w:val="00F91005"/>
    <w:rsid w:val="00FA4E93"/>
    <w:rsid w:val="00FA6DC6"/>
    <w:rsid w:val="00FB4812"/>
    <w:rsid w:val="00FB69E0"/>
    <w:rsid w:val="00FC2098"/>
    <w:rsid w:val="00FD02DE"/>
    <w:rsid w:val="00FE1C00"/>
    <w:rsid w:val="00FE2747"/>
    <w:rsid w:val="00FF37C8"/>
    <w:rsid w:val="00FF7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30"/>
    <w:pPr>
      <w:widowControl w:val="0"/>
      <w:spacing w:line="600" w:lineRule="exact"/>
      <w:ind w:firstLineChars="200" w:firstLine="200"/>
      <w:jc w:val="both"/>
    </w:pPr>
    <w:rPr>
      <w:rFonts w:ascii="Calibri" w:eastAsia="仿宋" w:hAnsi="Calibri" w:cs="Times New Roman"/>
      <w:sz w:val="28"/>
      <w:szCs w:val="24"/>
    </w:rPr>
  </w:style>
  <w:style w:type="paragraph" w:styleId="1">
    <w:name w:val="heading 1"/>
    <w:basedOn w:val="a"/>
    <w:next w:val="a"/>
    <w:link w:val="1Char"/>
    <w:qFormat/>
    <w:rsid w:val="00731F30"/>
    <w:pPr>
      <w:keepNext/>
      <w:keepLines/>
      <w:spacing w:before="240" w:after="240"/>
      <w:outlineLvl w:val="0"/>
    </w:pPr>
    <w:rPr>
      <w:rFonts w:ascii="Arial" w:hAnsi="Arial"/>
      <w:b/>
      <w:bCs/>
      <w:kern w:val="44"/>
      <w:szCs w:val="44"/>
    </w:rPr>
  </w:style>
  <w:style w:type="paragraph" w:styleId="2">
    <w:name w:val="heading 2"/>
    <w:basedOn w:val="a"/>
    <w:next w:val="a"/>
    <w:link w:val="2Char"/>
    <w:autoRedefine/>
    <w:qFormat/>
    <w:rsid w:val="00731F30"/>
    <w:pPr>
      <w:keepNext/>
      <w:keepLines/>
      <w:spacing w:before="240" w:after="240"/>
      <w:outlineLvl w:val="1"/>
    </w:pPr>
    <w:rPr>
      <w:rFonts w:ascii="Arial" w:hAnsi="Arial"/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731F30"/>
    <w:rPr>
      <w:rFonts w:ascii="Arial" w:eastAsia="仿宋" w:hAnsi="Arial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rsid w:val="00731F30"/>
    <w:rPr>
      <w:rFonts w:ascii="Arial" w:eastAsia="仿宋" w:hAnsi="Arial" w:cs="Times New Roman"/>
      <w:b/>
      <w:sz w:val="30"/>
      <w:szCs w:val="24"/>
    </w:rPr>
  </w:style>
  <w:style w:type="paragraph" w:styleId="a3">
    <w:name w:val="List Paragraph"/>
    <w:basedOn w:val="a"/>
    <w:uiPriority w:val="34"/>
    <w:qFormat/>
    <w:rsid w:val="00920B05"/>
    <w:pPr>
      <w:ind w:firstLine="420"/>
    </w:pPr>
  </w:style>
  <w:style w:type="paragraph" w:styleId="a4">
    <w:name w:val="Title"/>
    <w:basedOn w:val="a"/>
    <w:next w:val="a"/>
    <w:link w:val="Char"/>
    <w:qFormat/>
    <w:rsid w:val="00731F30"/>
    <w:pPr>
      <w:spacing w:before="240" w:after="120"/>
      <w:ind w:firstLineChars="0" w:firstLine="0"/>
      <w:jc w:val="center"/>
      <w:outlineLvl w:val="0"/>
    </w:pPr>
    <w:rPr>
      <w:rFonts w:ascii="Calibri Light" w:hAnsi="Calibri Light"/>
      <w:b/>
      <w:bCs/>
      <w:sz w:val="36"/>
      <w:szCs w:val="32"/>
    </w:rPr>
  </w:style>
  <w:style w:type="character" w:customStyle="1" w:styleId="Char">
    <w:name w:val="标题 Char"/>
    <w:link w:val="a4"/>
    <w:rsid w:val="00731F30"/>
    <w:rPr>
      <w:rFonts w:ascii="Calibri Light" w:eastAsia="仿宋" w:hAnsi="Calibri Light"/>
      <w:b/>
      <w:bCs/>
      <w:sz w:val="36"/>
      <w:szCs w:val="32"/>
    </w:rPr>
  </w:style>
  <w:style w:type="table" w:styleId="a5">
    <w:name w:val="Table Grid"/>
    <w:basedOn w:val="a1"/>
    <w:uiPriority w:val="39"/>
    <w:rsid w:val="00634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a"/>
    <w:rsid w:val="00634A4D"/>
    <w:pPr>
      <w:widowControl/>
      <w:spacing w:line="240" w:lineRule="auto"/>
      <w:ind w:firstLineChars="0" w:firstLine="0"/>
      <w:jc w:val="left"/>
    </w:pPr>
    <w:rPr>
      <w:rFonts w:ascii="宋体" w:eastAsia="宋体" w:hAnsi="宋体" w:cs="宋体"/>
      <w:kern w:val="0"/>
      <w:sz w:val="27"/>
      <w:szCs w:val="27"/>
    </w:rPr>
  </w:style>
  <w:style w:type="paragraph" w:customStyle="1" w:styleId="desc2">
    <w:name w:val="desc2"/>
    <w:basedOn w:val="a"/>
    <w:rsid w:val="00634A4D"/>
    <w:pPr>
      <w:widowControl/>
      <w:spacing w:line="240" w:lineRule="auto"/>
      <w:ind w:firstLineChars="0" w:firstLine="0"/>
      <w:jc w:val="left"/>
    </w:pPr>
    <w:rPr>
      <w:rFonts w:ascii="宋体" w:eastAsia="宋体" w:hAnsi="宋体" w:cs="宋体"/>
      <w:kern w:val="0"/>
      <w:sz w:val="26"/>
      <w:szCs w:val="26"/>
    </w:rPr>
  </w:style>
  <w:style w:type="paragraph" w:customStyle="1" w:styleId="details1">
    <w:name w:val="details1"/>
    <w:basedOn w:val="a"/>
    <w:rsid w:val="00634A4D"/>
    <w:pPr>
      <w:widowControl/>
      <w:spacing w:line="240" w:lineRule="auto"/>
      <w:ind w:firstLineChars="0" w:firstLine="0"/>
      <w:jc w:val="left"/>
    </w:pPr>
    <w:rPr>
      <w:rFonts w:ascii="宋体" w:eastAsia="宋体" w:hAnsi="宋体" w:cs="宋体"/>
      <w:kern w:val="0"/>
      <w:sz w:val="22"/>
      <w:szCs w:val="22"/>
    </w:rPr>
  </w:style>
  <w:style w:type="character" w:customStyle="1" w:styleId="jrnl">
    <w:name w:val="jrnl"/>
    <w:basedOn w:val="a0"/>
    <w:rsid w:val="00634A4D"/>
  </w:style>
  <w:style w:type="paragraph" w:styleId="a6">
    <w:name w:val="header"/>
    <w:basedOn w:val="a"/>
    <w:link w:val="Char0"/>
    <w:uiPriority w:val="99"/>
    <w:semiHidden/>
    <w:unhideWhenUsed/>
    <w:rsid w:val="00C06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C06241"/>
    <w:rPr>
      <w:rFonts w:ascii="Calibri" w:eastAsia="仿宋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C0624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C06241"/>
    <w:rPr>
      <w:rFonts w:ascii="Calibri" w:eastAsia="仿宋" w:hAnsi="Calibri" w:cs="Times New Roman"/>
      <w:sz w:val="18"/>
      <w:szCs w:val="18"/>
    </w:rPr>
  </w:style>
  <w:style w:type="paragraph" w:customStyle="1" w:styleId="10">
    <w:name w:val="标题1"/>
    <w:basedOn w:val="a"/>
    <w:rsid w:val="00F23E7C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Hyperlink"/>
    <w:basedOn w:val="a0"/>
    <w:uiPriority w:val="99"/>
    <w:unhideWhenUsed/>
    <w:rsid w:val="00F23E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3E7C"/>
  </w:style>
  <w:style w:type="paragraph" w:customStyle="1" w:styleId="desc">
    <w:name w:val="desc"/>
    <w:basedOn w:val="a"/>
    <w:rsid w:val="00F23E7C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paragraph" w:customStyle="1" w:styleId="details">
    <w:name w:val="details"/>
    <w:basedOn w:val="a"/>
    <w:rsid w:val="00F23E7C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character" w:styleId="a9">
    <w:name w:val="Intense Emphasis"/>
    <w:uiPriority w:val="21"/>
    <w:qFormat/>
    <w:rsid w:val="001D1787"/>
    <w:rPr>
      <w:rFonts w:ascii="Calibri" w:eastAsia="宋体" w:hAnsi="Calibri" w:cs="Arial"/>
      <w:b/>
      <w:bCs/>
      <w:i/>
      <w:iCs/>
      <w:color w:val="C45911"/>
      <w:spacing w:val="0"/>
      <w:w w:val="100"/>
      <w:position w:val="0"/>
      <w:sz w:val="20"/>
      <w:szCs w:val="20"/>
    </w:rPr>
  </w:style>
  <w:style w:type="paragraph" w:styleId="aa">
    <w:name w:val="Balloon Text"/>
    <w:basedOn w:val="a"/>
    <w:link w:val="Char2"/>
    <w:uiPriority w:val="99"/>
    <w:semiHidden/>
    <w:unhideWhenUsed/>
    <w:rsid w:val="00365194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365194"/>
    <w:rPr>
      <w:rFonts w:ascii="Calibri" w:eastAsia="仿宋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005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87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92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8181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76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21691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866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683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4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189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212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15582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5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5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050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624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2587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96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0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247465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71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0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880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3119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86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77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178345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0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13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5430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38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08672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75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45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0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48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2507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533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9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60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6917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39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6861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9128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73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38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2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5928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133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3355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44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916304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34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601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616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658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33069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7630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25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8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824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197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85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36703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43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1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258310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14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140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7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950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0608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6759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6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4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038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6994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312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54885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9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161076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681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01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7536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4191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46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7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15382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14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22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831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3356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1553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88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63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407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497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61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8218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274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08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1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4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29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35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583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0129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50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44833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108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86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144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0973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1186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37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0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622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21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356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8150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7340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87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91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9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50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7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3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144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7950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42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28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754407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6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85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5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57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813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4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593505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1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1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17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917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7580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74987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271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97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7595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04791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5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2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60745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3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83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701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19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683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57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50262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3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158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60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9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021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0671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724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68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06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6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9011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307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686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9091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82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63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361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2068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40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91498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7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8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723773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548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96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320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8624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4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66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28784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43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507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157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368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2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719995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0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282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201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634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452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07259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55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592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14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216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06016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4823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04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7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43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46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54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0349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2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486855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31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60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27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34391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4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55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166662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21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544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6671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6358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0494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01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75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417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37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0718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7277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313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15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1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4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68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33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378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35675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1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48366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4330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194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9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73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1865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7923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3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647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043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309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640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1221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4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79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313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4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067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619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73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923146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77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80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1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7042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196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35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9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471006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85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146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07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66684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53404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64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9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49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60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7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674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7096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8942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39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8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1818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445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3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49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1799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690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13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1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30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56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81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1929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3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3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69419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09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095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54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0983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32850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82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62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3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62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0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019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48474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93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91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040193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5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400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42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09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495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1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34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110295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1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01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7705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9386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9457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25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1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66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649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1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020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4769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9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0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264630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26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044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7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325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5907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7003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50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53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104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38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6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871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4626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0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9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19654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54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353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055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86414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17153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03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6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17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22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9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87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6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63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81549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47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91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6656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0329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072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13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9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30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598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43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804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1666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67472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02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5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92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60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29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65484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198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81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42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1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3044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5169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9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410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100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8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79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463009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0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488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259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873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8550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1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2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01437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885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0971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52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7262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9576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28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84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8061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369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63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004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9189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26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43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252691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258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12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6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848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8773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607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63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6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81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538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8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4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497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49379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17963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65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3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326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81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546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4518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4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31263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5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5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91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532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4332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43225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4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59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89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25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23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038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5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1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54248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46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805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700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25799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8486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45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8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94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1064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804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6004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6035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96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2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3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782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7294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786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0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8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408750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505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93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6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42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3950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57389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93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64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051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095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949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4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1706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53325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04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1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085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57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4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7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681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43123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59926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37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29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089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053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2048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64193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52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9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48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117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0635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8110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39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1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77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71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6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11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5740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0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66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358672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31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88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1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88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35096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8971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00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11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516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608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02947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3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72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8979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7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521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498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9687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9974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02706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95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3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90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9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822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017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980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146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379378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2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096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7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348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22966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29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0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213133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00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68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26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714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780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03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8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0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889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6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73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0697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2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4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084786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32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84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647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514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62971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33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71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17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2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83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081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85360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0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14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217390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894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903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77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15751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7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3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828049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16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8268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6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57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764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7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16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524581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6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9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712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108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94175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02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28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91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53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69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863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6930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2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75860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9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674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490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2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18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76440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6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25067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73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50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5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8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6954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71639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80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8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76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12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3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48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297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66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05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08817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130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61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3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194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42524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4690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30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5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220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683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9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530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091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0737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46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52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62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33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640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83414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36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4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85892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1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184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3310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1388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55270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6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6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92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575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16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4214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782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45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80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73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33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888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0650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43142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67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6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80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25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0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09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1374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2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10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41386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7912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537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72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2056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5370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75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0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940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57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173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53405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2280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25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95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3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089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56924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9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98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588848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0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31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965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0918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7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0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795811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29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57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0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316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0720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2590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42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15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51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6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879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8733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2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1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588641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82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561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07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231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0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509600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011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714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253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072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32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574057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56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06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1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906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99991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0671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96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02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8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2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225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205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32759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1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35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19689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590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9366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4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235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5866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6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8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64814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31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398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781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03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85940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46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1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05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401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68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707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6688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70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99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81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356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21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7656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1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49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145462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4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639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567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958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559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8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77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151212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6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011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450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826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5088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7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005896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3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022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54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893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2991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2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79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228065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63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1191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196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4864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0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4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04769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6064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285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557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7956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1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43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832675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55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29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922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5100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70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097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7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52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469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541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46415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63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0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33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2427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1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429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1600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1809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83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2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6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4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50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8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07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4749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0484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08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32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81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708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086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8213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2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317208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9434660" TargetMode="External"/><Relationship Id="rId13" Type="http://schemas.openxmlformats.org/officeDocument/2006/relationships/hyperlink" Target="https://www.ncbi.nlm.nih.gov/pubmed/25758333" TargetMode="External"/><Relationship Id="rId18" Type="http://schemas.openxmlformats.org/officeDocument/2006/relationships/hyperlink" Target="https://www.ncbi.nlm.nih.gov/pubmed/20889281" TargetMode="External"/><Relationship Id="rId26" Type="http://schemas.openxmlformats.org/officeDocument/2006/relationships/hyperlink" Target="https://www.ncbi.nlm.nih.gov/pubmed/17443737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ncbi.nlm.nih.gov/pubmed/15081972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26251996" TargetMode="External"/><Relationship Id="rId17" Type="http://schemas.openxmlformats.org/officeDocument/2006/relationships/hyperlink" Target="https://www.ncbi.nlm.nih.gov/pubmed/21191835" TargetMode="External"/><Relationship Id="rId25" Type="http://schemas.openxmlformats.org/officeDocument/2006/relationships/hyperlink" Target="https://www.ncbi.nlm.nih.gov/pubmed/18950932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21358073" TargetMode="External"/><Relationship Id="rId20" Type="http://schemas.openxmlformats.org/officeDocument/2006/relationships/hyperlink" Target="https://www.ncbi.nlm.nih.gov/pubmed/16703687" TargetMode="External"/><Relationship Id="rId29" Type="http://schemas.openxmlformats.org/officeDocument/2006/relationships/hyperlink" Target="https://www.ncbi.nlm.nih.gov/pubmed/1598099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27380753" TargetMode="External"/><Relationship Id="rId24" Type="http://schemas.openxmlformats.org/officeDocument/2006/relationships/hyperlink" Target="https://www.ncbi.nlm.nih.gov/pubmed/19231581" TargetMode="External"/><Relationship Id="rId32" Type="http://schemas.openxmlformats.org/officeDocument/2006/relationships/hyperlink" Target="https://www.ncbi.nlm.nih.gov/pubmed/11527596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22194777" TargetMode="External"/><Relationship Id="rId23" Type="http://schemas.openxmlformats.org/officeDocument/2006/relationships/hyperlink" Target="https://www.ncbi.nlm.nih.gov/pubmed/20707653" TargetMode="External"/><Relationship Id="rId28" Type="http://schemas.openxmlformats.org/officeDocument/2006/relationships/hyperlink" Target="https://www.ncbi.nlm.nih.gov/pubmed/16860626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ncbi.nlm.nih.gov/pubmed/28050693" TargetMode="External"/><Relationship Id="rId19" Type="http://schemas.openxmlformats.org/officeDocument/2006/relationships/hyperlink" Target="https://www.ncbi.nlm.nih.gov/pubmed/17555392" TargetMode="External"/><Relationship Id="rId31" Type="http://schemas.openxmlformats.org/officeDocument/2006/relationships/hyperlink" Target="https://www.ncbi.nlm.nih.gov/pubmed/1459734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ncbi.nlm.nih.gov/pubmed/23237221" TargetMode="External"/><Relationship Id="rId22" Type="http://schemas.openxmlformats.org/officeDocument/2006/relationships/hyperlink" Target="https://www.ncbi.nlm.nih.gov/pubmed/27230124" TargetMode="External"/><Relationship Id="rId27" Type="http://schemas.openxmlformats.org/officeDocument/2006/relationships/hyperlink" Target="https://www.ncbi.nlm.nih.gov/pubmed/17187168" TargetMode="External"/><Relationship Id="rId30" Type="http://schemas.openxmlformats.org/officeDocument/2006/relationships/hyperlink" Target="https://www.ncbi.nlm.nih.gov/pubmed/14676799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ED3D1-A33E-4F6F-BA89-77A03049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889</Words>
  <Characters>5069</Characters>
  <Application>Microsoft Office Word</Application>
  <DocSecurity>0</DocSecurity>
  <Lines>42</Lines>
  <Paragraphs>11</Paragraphs>
  <ScaleCrop>false</ScaleCrop>
  <Company>微软中国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罗传嵩</dc:creator>
  <cp:keywords/>
  <dc:description/>
  <cp:lastModifiedBy>叶国印</cp:lastModifiedBy>
  <cp:revision>93</cp:revision>
  <dcterms:created xsi:type="dcterms:W3CDTF">2018-04-05T13:29:00Z</dcterms:created>
  <dcterms:modified xsi:type="dcterms:W3CDTF">2019-01-04T06:26:00Z</dcterms:modified>
</cp:coreProperties>
</file>